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ACBDC" w14:textId="7540B913" w:rsidR="00F81BFE" w:rsidRDefault="009E20BC">
      <w:pPr>
        <w:pStyle w:val="Bodytext20"/>
        <w:rPr>
          <w:rStyle w:val="Bodytext2"/>
          <w:rFonts w:ascii="Arial Black" w:eastAsia="Arial Black" w:hAnsi="Arial Black" w:cs="Arial Black"/>
          <w:b/>
          <w:bCs/>
        </w:rPr>
      </w:pPr>
      <w:r>
        <w:rPr>
          <w:rStyle w:val="Bodytext2"/>
          <w:b/>
          <w:bCs/>
          <w:lang w:val="pl"/>
        </w:rPr>
        <w:t>Instrukcja obsługi</w:t>
      </w:r>
      <w:r>
        <w:rPr>
          <w:rStyle w:val="Bodytext2"/>
          <w:lang w:val="pl"/>
        </w:rPr>
        <w:br/>
      </w:r>
      <w:r>
        <w:rPr>
          <w:rStyle w:val="Bodytext2"/>
          <w:b/>
          <w:bCs/>
          <w:lang w:val="pl"/>
        </w:rPr>
        <w:t>i konserwacji ręcznych wózków widłowych</w:t>
      </w:r>
      <w:r>
        <w:rPr>
          <w:rStyle w:val="Bodytext2"/>
          <w:lang w:val="pl"/>
        </w:rPr>
        <w:br/>
      </w:r>
      <w:r>
        <w:rPr>
          <w:rStyle w:val="Bodytext2"/>
          <w:rFonts w:ascii="Arial Black" w:eastAsia="Arial Black" w:hAnsi="Arial Black" w:cs="Arial Black"/>
          <w:b/>
          <w:bCs/>
          <w:lang w:val="pl"/>
        </w:rPr>
        <w:t>EULIFT</w:t>
      </w:r>
    </w:p>
    <w:p w14:paraId="2610E09F" w14:textId="7B24DE0C" w:rsidR="00AF264F" w:rsidRDefault="00F81BFE">
      <w:pPr>
        <w:pStyle w:val="Bodytext20"/>
        <w:rPr>
          <w:rStyle w:val="Bodytext2"/>
          <w:rFonts w:asciiTheme="minorHAnsi" w:eastAsia="Arial Black" w:hAnsiTheme="minorHAnsi" w:cstheme="minorHAnsi"/>
          <w:lang w:val="pl"/>
        </w:rPr>
      </w:pPr>
      <w:r>
        <w:rPr>
          <w:rStyle w:val="Bodytext2"/>
          <w:rFonts w:asciiTheme="minorHAnsi" w:eastAsia="Arial Black" w:hAnsiTheme="minorHAnsi" w:cstheme="minorHAnsi"/>
          <w:lang w:val="pl"/>
        </w:rPr>
        <w:t>Typ: SDJ, SFH, SDP, PJ</w:t>
      </w:r>
    </w:p>
    <w:p w14:paraId="5DA5AE14" w14:textId="437FE0A3" w:rsidR="00AF264F" w:rsidRDefault="00AF264F">
      <w:pPr>
        <w:pStyle w:val="Bodytext20"/>
        <w:rPr>
          <w:rStyle w:val="Bodytext2"/>
          <w:rFonts w:asciiTheme="minorHAnsi" w:eastAsia="Arial Black" w:hAnsiTheme="minorHAnsi" w:cstheme="minorHAnsi"/>
          <w:lang w:val="pl"/>
        </w:rPr>
      </w:pPr>
    </w:p>
    <w:p w14:paraId="0BC838E2" w14:textId="0B0F0836" w:rsidR="003D263A" w:rsidRPr="00F81BFE" w:rsidRDefault="00AF264F">
      <w:pPr>
        <w:pStyle w:val="Bodytext20"/>
        <w:rPr>
          <w:rFonts w:asciiTheme="minorHAnsi" w:hAnsiTheme="minorHAnsi" w:cstheme="minorHAnsi"/>
        </w:rPr>
      </w:pPr>
      <w:r w:rsidRPr="00AF264F">
        <w:rPr>
          <w:rFonts w:asciiTheme="minorHAnsi" w:hAnsiTheme="minorHAnsi" w:cstheme="minorHAnsi"/>
          <w:b w:val="0"/>
          <w:bCs w:val="0"/>
          <w:lang w:val="pl"/>
        </w:rPr>
        <w:drawing>
          <wp:anchor distT="0" distB="0" distL="114300" distR="114300" simplePos="0" relativeHeight="251664384" behindDoc="0" locked="0" layoutInCell="1" allowOverlap="1" wp14:anchorId="26B12201" wp14:editId="6EE7A12B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4273550" cy="4514850"/>
            <wp:effectExtent l="0" t="0" r="0" b="0"/>
            <wp:wrapNone/>
            <wp:docPr id="111701219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01219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1BFE">
        <w:rPr>
          <w:rFonts w:asciiTheme="minorHAnsi" w:hAnsiTheme="minorHAnsi" w:cstheme="minorHAnsi"/>
          <w:b w:val="0"/>
          <w:bCs w:val="0"/>
          <w:lang w:val="pl"/>
        </w:rPr>
        <w:br w:type="page"/>
      </w:r>
    </w:p>
    <w:p w14:paraId="1B3AFEB6" w14:textId="5ABABEC8" w:rsidR="003D263A" w:rsidRDefault="00AF264F">
      <w:pPr>
        <w:pStyle w:val="Heading10"/>
        <w:keepNext/>
        <w:keepLines/>
        <w:numPr>
          <w:ilvl w:val="0"/>
          <w:numId w:val="1"/>
        </w:numPr>
        <w:tabs>
          <w:tab w:val="left" w:pos="368"/>
        </w:tabs>
        <w:spacing w:after="80"/>
      </w:pPr>
      <w:bookmarkStart w:id="0" w:name="bookmark0"/>
      <w:r w:rsidRPr="00AF264F">
        <w:rPr>
          <w:rFonts w:asciiTheme="minorHAnsi" w:hAnsiTheme="minorHAnsi" w:cstheme="minorHAnsi"/>
          <w:b w:val="0"/>
          <w:bCs w:val="0"/>
          <w:noProof/>
          <w:lang w:val="pl"/>
        </w:rPr>
        <w:lastRenderedPageBreak/>
        <w:drawing>
          <wp:anchor distT="0" distB="0" distL="114300" distR="114300" simplePos="0" relativeHeight="251665408" behindDoc="0" locked="0" layoutInCell="1" allowOverlap="1" wp14:anchorId="141AAB80" wp14:editId="4935DD37">
            <wp:simplePos x="0" y="0"/>
            <wp:positionH relativeFrom="margin">
              <wp:align>right</wp:align>
            </wp:positionH>
            <wp:positionV relativeFrom="paragraph">
              <wp:posOffset>-8255</wp:posOffset>
            </wp:positionV>
            <wp:extent cx="638175" cy="447675"/>
            <wp:effectExtent l="0" t="0" r="9525" b="9525"/>
            <wp:wrapNone/>
            <wp:docPr id="93560434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20BC">
        <w:rPr>
          <w:rStyle w:val="Heading1"/>
          <w:b/>
          <w:bCs/>
          <w:lang w:val="pl"/>
        </w:rPr>
        <w:t>Informacje dotyczące producenta</w:t>
      </w:r>
      <w:bookmarkEnd w:id="0"/>
    </w:p>
    <w:p w14:paraId="414A3FF8" w14:textId="77777777" w:rsidR="003D263A" w:rsidRDefault="009E20BC">
      <w:pPr>
        <w:pStyle w:val="Zkladntext"/>
        <w:spacing w:after="0" w:line="233" w:lineRule="auto"/>
      </w:pPr>
      <w:r>
        <w:rPr>
          <w:rStyle w:val="ZkladntextChar"/>
          <w:lang w:val="pl"/>
        </w:rPr>
        <w:t>Producent wózka paletowego:</w:t>
      </w:r>
    </w:p>
    <w:p w14:paraId="5884DB3E" w14:textId="1A031F06" w:rsidR="003D263A" w:rsidRDefault="009E20BC">
      <w:pPr>
        <w:pStyle w:val="Zkladntext"/>
        <w:spacing w:after="0" w:line="233" w:lineRule="auto"/>
      </w:pPr>
      <w:r>
        <w:rPr>
          <w:rStyle w:val="ZkladntextChar"/>
          <w:lang w:val="pl"/>
        </w:rPr>
        <w:t>Gekkon International, s.r.o., Milheimova 2915, 53 02 Pardubice</w:t>
      </w:r>
    </w:p>
    <w:p w14:paraId="7BDBC4AB" w14:textId="77777777" w:rsidR="003D263A" w:rsidRDefault="009E20BC">
      <w:pPr>
        <w:pStyle w:val="Zkladntext"/>
        <w:spacing w:line="233" w:lineRule="auto"/>
      </w:pPr>
      <w:r>
        <w:rPr>
          <w:rStyle w:val="ZkladntextChar"/>
          <w:lang w:val="pl"/>
        </w:rPr>
        <w:t>Typ: SDJ, SFH, SDP, PJ</w:t>
      </w:r>
    </w:p>
    <w:p w14:paraId="3914CA95" w14:textId="77777777" w:rsidR="003D263A" w:rsidRDefault="009E20BC">
      <w:pPr>
        <w:pStyle w:val="Zkladntext"/>
        <w:spacing w:after="480" w:line="233" w:lineRule="auto"/>
      </w:pPr>
      <w:r>
        <w:rPr>
          <w:rStyle w:val="ZkladntextChar"/>
          <w:lang w:val="pl"/>
        </w:rPr>
        <w:t>Model: SDJ 1012, SDJ 1016(B), (C), SFH10, SDJ 1025, SDJ 1516(B), SFH15, SDJ 1030, SDJ 0516(B), SDP4150A, PJ4150A</w:t>
      </w:r>
    </w:p>
    <w:p w14:paraId="6DAC96B6" w14:textId="77777777" w:rsidR="003D263A" w:rsidRDefault="009E20BC">
      <w:pPr>
        <w:pStyle w:val="Heading10"/>
        <w:keepNext/>
        <w:keepLines/>
        <w:numPr>
          <w:ilvl w:val="0"/>
          <w:numId w:val="1"/>
        </w:numPr>
        <w:tabs>
          <w:tab w:val="left" w:pos="378"/>
        </w:tabs>
        <w:spacing w:after="80"/>
      </w:pPr>
      <w:bookmarkStart w:id="1" w:name="bookmark2"/>
      <w:r>
        <w:rPr>
          <w:rStyle w:val="Heading1"/>
          <w:b/>
          <w:bCs/>
          <w:lang w:val="pl"/>
        </w:rPr>
        <w:t>Parametry techniczne:</w:t>
      </w:r>
      <w:bookmarkEnd w:id="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394"/>
        <w:gridCol w:w="451"/>
        <w:gridCol w:w="509"/>
        <w:gridCol w:w="518"/>
        <w:gridCol w:w="581"/>
        <w:gridCol w:w="509"/>
        <w:gridCol w:w="581"/>
        <w:gridCol w:w="600"/>
        <w:gridCol w:w="514"/>
        <w:gridCol w:w="600"/>
        <w:gridCol w:w="634"/>
      </w:tblGrid>
      <w:tr w:rsidR="003D263A" w14:paraId="2A532DA9" w14:textId="77777777">
        <w:trPr>
          <w:trHeight w:hRule="exact" w:val="427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1EA321" w14:textId="77777777" w:rsidR="003D263A" w:rsidRDefault="003D263A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F64E8C0" w14:textId="77777777" w:rsidR="003D263A" w:rsidRDefault="003D263A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D41FDB1" w14:textId="14E0D46A" w:rsidR="003D263A" w:rsidRDefault="00F81BFE">
            <w:pPr>
              <w:pStyle w:val="Other0"/>
              <w:spacing w:after="0"/>
              <w:rPr>
                <w:sz w:val="12"/>
                <w:szCs w:val="12"/>
              </w:rPr>
            </w:pPr>
            <w:r>
              <w:rPr>
                <w:rStyle w:val="Other"/>
                <w:sz w:val="12"/>
                <w:szCs w:val="12"/>
                <w:lang w:val="pl"/>
              </w:rPr>
              <w:t>jednostka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7AE5761" w14:textId="77777777" w:rsidR="003D263A" w:rsidRDefault="009E20BC">
            <w:pPr>
              <w:pStyle w:val="Other0"/>
              <w:spacing w:after="0"/>
              <w:rPr>
                <w:sz w:val="12"/>
                <w:szCs w:val="12"/>
              </w:rPr>
            </w:pPr>
            <w:r>
              <w:rPr>
                <w:rStyle w:val="Other"/>
                <w:b/>
                <w:bCs/>
                <w:sz w:val="12"/>
                <w:szCs w:val="12"/>
                <w:lang w:val="pl"/>
              </w:rPr>
              <w:t>SDJ 1016C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65AE32D" w14:textId="77777777" w:rsidR="003D263A" w:rsidRDefault="009E20BC">
            <w:pPr>
              <w:pStyle w:val="Other0"/>
              <w:spacing w:after="0"/>
              <w:rPr>
                <w:sz w:val="12"/>
                <w:szCs w:val="12"/>
              </w:rPr>
            </w:pPr>
            <w:r>
              <w:rPr>
                <w:rStyle w:val="Other"/>
                <w:b/>
                <w:bCs/>
                <w:sz w:val="12"/>
                <w:szCs w:val="12"/>
                <w:lang w:val="pl"/>
              </w:rPr>
              <w:t>SDJ 1012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7CA255E" w14:textId="77777777" w:rsidR="003D263A" w:rsidRDefault="009E20BC">
            <w:pPr>
              <w:pStyle w:val="Other0"/>
              <w:spacing w:after="0" w:line="233" w:lineRule="auto"/>
              <w:rPr>
                <w:sz w:val="8"/>
                <w:szCs w:val="8"/>
              </w:rPr>
            </w:pPr>
            <w:r>
              <w:rPr>
                <w:rStyle w:val="Other"/>
                <w:b/>
                <w:bCs/>
                <w:sz w:val="8"/>
                <w:szCs w:val="8"/>
                <w:lang w:val="pl"/>
              </w:rPr>
              <w:t>SDJ 1016, SFH10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1084FD5" w14:textId="77777777" w:rsidR="003D263A" w:rsidRDefault="009E20BC">
            <w:pPr>
              <w:pStyle w:val="Other0"/>
              <w:spacing w:after="0"/>
              <w:rPr>
                <w:sz w:val="12"/>
                <w:szCs w:val="12"/>
              </w:rPr>
            </w:pPr>
            <w:r>
              <w:rPr>
                <w:rStyle w:val="Other"/>
                <w:b/>
                <w:bCs/>
                <w:sz w:val="12"/>
                <w:szCs w:val="12"/>
                <w:lang w:val="pl"/>
              </w:rPr>
              <w:t>SDJ 1025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6EB5933" w14:textId="77777777" w:rsidR="003D263A" w:rsidRDefault="009E20BC">
            <w:pPr>
              <w:pStyle w:val="Other0"/>
              <w:spacing w:after="0" w:line="233" w:lineRule="auto"/>
              <w:rPr>
                <w:sz w:val="8"/>
                <w:szCs w:val="8"/>
              </w:rPr>
            </w:pPr>
            <w:r>
              <w:rPr>
                <w:rStyle w:val="Other"/>
                <w:b/>
                <w:bCs/>
                <w:sz w:val="8"/>
                <w:szCs w:val="8"/>
                <w:lang w:val="pl"/>
              </w:rPr>
              <w:t>SDJ 1516, SFH15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DC9C38F" w14:textId="77777777" w:rsidR="003D263A" w:rsidRDefault="009E20BC">
            <w:pPr>
              <w:pStyle w:val="Other0"/>
              <w:spacing w:after="0"/>
              <w:rPr>
                <w:sz w:val="12"/>
                <w:szCs w:val="12"/>
              </w:rPr>
            </w:pPr>
            <w:r>
              <w:rPr>
                <w:rStyle w:val="Other"/>
                <w:b/>
                <w:bCs/>
                <w:sz w:val="12"/>
                <w:szCs w:val="12"/>
                <w:lang w:val="pl"/>
              </w:rPr>
              <w:t>SDP415 0A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0600A1C" w14:textId="77777777" w:rsidR="003D263A" w:rsidRDefault="009E20BC">
            <w:pPr>
              <w:pStyle w:val="Other0"/>
              <w:spacing w:after="0"/>
              <w:rPr>
                <w:sz w:val="12"/>
                <w:szCs w:val="12"/>
              </w:rPr>
            </w:pPr>
            <w:r>
              <w:rPr>
                <w:rStyle w:val="Other"/>
                <w:b/>
                <w:bCs/>
                <w:sz w:val="12"/>
                <w:szCs w:val="12"/>
                <w:lang w:val="pl"/>
              </w:rPr>
              <w:t>SDJ 1030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F70A0BF" w14:textId="77777777" w:rsidR="003D263A" w:rsidRDefault="009E20BC">
            <w:pPr>
              <w:pStyle w:val="Other0"/>
              <w:spacing w:after="0"/>
              <w:rPr>
                <w:sz w:val="12"/>
                <w:szCs w:val="12"/>
              </w:rPr>
            </w:pPr>
            <w:r>
              <w:rPr>
                <w:rStyle w:val="Other"/>
                <w:b/>
                <w:bCs/>
                <w:sz w:val="12"/>
                <w:szCs w:val="12"/>
                <w:lang w:val="pl"/>
              </w:rPr>
              <w:t>SDJ 0516(B)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3B1A7" w14:textId="77777777" w:rsidR="003D263A" w:rsidRDefault="009E20BC">
            <w:pPr>
              <w:pStyle w:val="Other0"/>
              <w:spacing w:after="0"/>
              <w:rPr>
                <w:sz w:val="12"/>
                <w:szCs w:val="12"/>
              </w:rPr>
            </w:pPr>
            <w:r>
              <w:rPr>
                <w:rStyle w:val="Other"/>
                <w:b/>
                <w:bCs/>
                <w:sz w:val="12"/>
                <w:szCs w:val="12"/>
                <w:lang w:val="pl"/>
              </w:rPr>
              <w:t>PJ4150 A</w:t>
            </w:r>
          </w:p>
        </w:tc>
      </w:tr>
      <w:tr w:rsidR="003D263A" w14:paraId="372360C1" w14:textId="77777777"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40B65A4" w14:textId="77777777" w:rsidR="003D263A" w:rsidRDefault="009E20BC">
            <w:pPr>
              <w:pStyle w:val="Other0"/>
              <w:spacing w:after="0" w:line="228" w:lineRule="auto"/>
              <w:rPr>
                <w:sz w:val="11"/>
                <w:szCs w:val="11"/>
              </w:rPr>
            </w:pPr>
            <w:r>
              <w:rPr>
                <w:rStyle w:val="Other"/>
                <w:sz w:val="11"/>
                <w:szCs w:val="11"/>
                <w:lang w:val="pl"/>
              </w:rPr>
              <w:t>Maks. obciążenie podnoszonego ładunku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4715B9" w14:textId="77777777" w:rsidR="003D263A" w:rsidRDefault="003D263A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6194F8B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kg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40D7291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1000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2F1142C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1000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59F9A41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1000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6ED60EB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1000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BABDEC6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1500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B8E561B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400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E8A0D2B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1000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1280FC6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500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20129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400</w:t>
            </w:r>
          </w:p>
        </w:tc>
      </w:tr>
      <w:tr w:rsidR="003D263A" w14:paraId="19F5DD39" w14:textId="77777777"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343A44D" w14:textId="77777777" w:rsidR="003D263A" w:rsidRDefault="009E20BC">
            <w:pPr>
              <w:pStyle w:val="Other0"/>
              <w:spacing w:after="0" w:line="228" w:lineRule="auto"/>
              <w:rPr>
                <w:sz w:val="11"/>
                <w:szCs w:val="11"/>
              </w:rPr>
            </w:pPr>
            <w:r>
              <w:rPr>
                <w:rStyle w:val="Other"/>
                <w:sz w:val="11"/>
                <w:szCs w:val="11"/>
                <w:lang w:val="pl"/>
              </w:rPr>
              <w:t>Rozkład obciążenia podnoszonego ładunku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5031629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C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275E3DB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mm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FB334E8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400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0174C8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600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EA07F3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600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83FF9AC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600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95A3A2F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600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5772333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300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8E1467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600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3B161B9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600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ED9CA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300</w:t>
            </w:r>
          </w:p>
        </w:tc>
      </w:tr>
      <w:tr w:rsidR="003D263A" w14:paraId="2920E28A" w14:textId="77777777"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8348816" w14:textId="77777777" w:rsidR="003D263A" w:rsidRDefault="009E20BC">
            <w:pPr>
              <w:pStyle w:val="Other0"/>
              <w:spacing w:after="0"/>
              <w:rPr>
                <w:sz w:val="12"/>
                <w:szCs w:val="12"/>
              </w:rPr>
            </w:pPr>
            <w:r>
              <w:rPr>
                <w:rStyle w:val="Other"/>
                <w:sz w:val="11"/>
                <w:szCs w:val="11"/>
                <w:lang w:val="pl"/>
              </w:rPr>
              <w:t xml:space="preserve">Minimalna wysokość podnoszonych </w:t>
            </w:r>
            <w:r>
              <w:rPr>
                <w:rStyle w:val="Other"/>
                <w:sz w:val="12"/>
                <w:szCs w:val="12"/>
                <w:lang w:val="pl"/>
              </w:rPr>
              <w:t>wideł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2556631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Wys.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13E5A78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mm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2159F3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1600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A84AD80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1200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F00CDDC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1600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E639E8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2500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48299C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1600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6712595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1500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DBB8BCA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3000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EEE82E0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1600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1F9195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1500</w:t>
            </w:r>
          </w:p>
        </w:tc>
      </w:tr>
      <w:tr w:rsidR="003D263A" w14:paraId="26FD8B6B" w14:textId="77777777"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9F80B4" w14:textId="77777777" w:rsidR="003D263A" w:rsidRDefault="009E20BC">
            <w:pPr>
              <w:pStyle w:val="Other0"/>
              <w:spacing w:after="0"/>
              <w:rPr>
                <w:sz w:val="11"/>
                <w:szCs w:val="11"/>
              </w:rPr>
            </w:pPr>
            <w:r>
              <w:rPr>
                <w:rStyle w:val="Other"/>
                <w:sz w:val="11"/>
                <w:szCs w:val="11"/>
                <w:lang w:val="pl"/>
              </w:rPr>
              <w:t>Wysokość podjazdu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B19588D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Wys.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666E713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mm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4BB932E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90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B0A05EE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A925A78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90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BA593B9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A20E9C9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90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BB5AC18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85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397FA06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90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85F81D6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4B76C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85</w:t>
            </w:r>
          </w:p>
        </w:tc>
      </w:tr>
      <w:tr w:rsidR="003D263A" w14:paraId="29763DFB" w14:textId="77777777">
        <w:trPr>
          <w:trHeight w:hRule="exact" w:val="32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7DA51E6" w14:textId="77777777" w:rsidR="003D263A" w:rsidRDefault="009E20BC">
            <w:pPr>
              <w:pStyle w:val="Other0"/>
              <w:spacing w:after="0"/>
              <w:rPr>
                <w:sz w:val="12"/>
                <w:szCs w:val="12"/>
              </w:rPr>
            </w:pPr>
            <w:r>
              <w:rPr>
                <w:rStyle w:val="Other"/>
                <w:sz w:val="12"/>
                <w:szCs w:val="12"/>
                <w:lang w:val="pl"/>
              </w:rPr>
              <w:t>Długość wideł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D84D014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L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B2F5BD8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mm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2E3395F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900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1CCB6C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1150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5B4ED3D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1150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8FE1282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1150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618B46E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1140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CECA6F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650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438E270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1150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5539B90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1150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919E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650</w:t>
            </w:r>
          </w:p>
        </w:tc>
      </w:tr>
      <w:tr w:rsidR="003D263A" w14:paraId="65368FB8" w14:textId="77777777"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8348905" w14:textId="77777777" w:rsidR="003D263A" w:rsidRDefault="009E20BC">
            <w:pPr>
              <w:pStyle w:val="Other0"/>
              <w:spacing w:after="0" w:line="228" w:lineRule="auto"/>
              <w:rPr>
                <w:sz w:val="11"/>
                <w:szCs w:val="11"/>
              </w:rPr>
            </w:pPr>
            <w:r>
              <w:rPr>
                <w:rStyle w:val="Other"/>
                <w:sz w:val="11"/>
                <w:szCs w:val="11"/>
                <w:lang w:val="pl"/>
              </w:rPr>
              <w:t>Maks. szerokość wideł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2795F8E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E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53A327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mm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4A6DD78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550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8B1750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540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30A4649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540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37196A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580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8D6C882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540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2D6FB44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550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7249F4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580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78BDED8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540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F0F010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550</w:t>
            </w:r>
          </w:p>
        </w:tc>
      </w:tr>
      <w:tr w:rsidR="003D263A" w14:paraId="46562A25" w14:textId="77777777">
        <w:trPr>
          <w:trHeight w:hRule="exact" w:val="51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34740F" w14:textId="77777777" w:rsidR="003D263A" w:rsidRDefault="009E20BC">
            <w:pPr>
              <w:pStyle w:val="Other0"/>
              <w:spacing w:after="0" w:line="228" w:lineRule="auto"/>
              <w:rPr>
                <w:sz w:val="11"/>
                <w:szCs w:val="11"/>
              </w:rPr>
            </w:pPr>
            <w:r>
              <w:rPr>
                <w:rStyle w:val="Other"/>
                <w:sz w:val="11"/>
                <w:szCs w:val="11"/>
                <w:lang w:val="pl"/>
              </w:rPr>
              <w:t>Prędkość podnoszenia – skok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C556B11" w14:textId="77777777" w:rsidR="003D263A" w:rsidRDefault="003D263A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F962B0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mm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14BC8FD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25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6A5D96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25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2952EDD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25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033B94B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25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B582007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25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ED185B5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25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03506F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25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31B0E1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25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5B79A2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25</w:t>
            </w:r>
          </w:p>
        </w:tc>
      </w:tr>
      <w:tr w:rsidR="003D263A" w14:paraId="50433B8D" w14:textId="77777777">
        <w:trPr>
          <w:trHeight w:hRule="exact" w:val="41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9BB5AA" w14:textId="77777777" w:rsidR="003D263A" w:rsidRDefault="009E20BC">
            <w:pPr>
              <w:pStyle w:val="Other0"/>
              <w:spacing w:after="0"/>
              <w:rPr>
                <w:sz w:val="11"/>
                <w:szCs w:val="11"/>
              </w:rPr>
            </w:pPr>
            <w:r>
              <w:rPr>
                <w:rStyle w:val="Other"/>
                <w:sz w:val="11"/>
                <w:szCs w:val="11"/>
                <w:lang w:val="pl"/>
              </w:rPr>
              <w:t>Szybkość opuszczania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A952DFF" w14:textId="77777777" w:rsidR="003D263A" w:rsidRDefault="003D263A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8127790" w14:textId="77777777" w:rsidR="003D263A" w:rsidRDefault="009E20BC">
            <w:pPr>
              <w:pStyle w:val="Other0"/>
              <w:spacing w:after="0"/>
              <w:rPr>
                <w:sz w:val="14"/>
                <w:szCs w:val="14"/>
              </w:rPr>
            </w:pPr>
            <w:r>
              <w:rPr>
                <w:rStyle w:val="Other"/>
                <w:sz w:val="14"/>
                <w:szCs w:val="14"/>
                <w:lang w:val="pl"/>
              </w:rPr>
              <w:t>mm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781A6AD" w14:textId="77777777" w:rsidR="003D263A" w:rsidRDefault="009E20BC">
            <w:pPr>
              <w:pStyle w:val="Other0"/>
              <w:spacing w:after="0"/>
              <w:rPr>
                <w:sz w:val="12"/>
                <w:szCs w:val="12"/>
              </w:rPr>
            </w:pPr>
            <w:r>
              <w:rPr>
                <w:rStyle w:val="Other"/>
                <w:sz w:val="12"/>
                <w:szCs w:val="12"/>
                <w:lang w:val="pl"/>
              </w:rPr>
              <w:t>sterowalna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3E4331B" w14:textId="77777777" w:rsidR="003D263A" w:rsidRDefault="009E20BC">
            <w:pPr>
              <w:pStyle w:val="Other0"/>
              <w:spacing w:after="0"/>
              <w:rPr>
                <w:sz w:val="12"/>
                <w:szCs w:val="12"/>
              </w:rPr>
            </w:pPr>
            <w:r>
              <w:rPr>
                <w:rStyle w:val="Other"/>
                <w:sz w:val="12"/>
                <w:szCs w:val="12"/>
                <w:lang w:val="pl"/>
              </w:rPr>
              <w:t>sterowalna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489811B" w14:textId="77777777" w:rsidR="003D263A" w:rsidRDefault="009E20BC">
            <w:pPr>
              <w:pStyle w:val="Other0"/>
              <w:spacing w:after="0"/>
              <w:rPr>
                <w:sz w:val="12"/>
                <w:szCs w:val="12"/>
              </w:rPr>
            </w:pPr>
            <w:r>
              <w:rPr>
                <w:rStyle w:val="Other"/>
                <w:sz w:val="12"/>
                <w:szCs w:val="12"/>
                <w:lang w:val="pl"/>
              </w:rPr>
              <w:t>sterowalna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A2AAAAB" w14:textId="77777777" w:rsidR="003D263A" w:rsidRDefault="009E20BC">
            <w:pPr>
              <w:pStyle w:val="Other0"/>
              <w:spacing w:after="0"/>
              <w:rPr>
                <w:sz w:val="12"/>
                <w:szCs w:val="12"/>
              </w:rPr>
            </w:pPr>
            <w:r>
              <w:rPr>
                <w:rStyle w:val="Other"/>
                <w:sz w:val="12"/>
                <w:szCs w:val="12"/>
                <w:lang w:val="pl"/>
              </w:rPr>
              <w:t>sterowalna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1E2555C" w14:textId="77777777" w:rsidR="003D263A" w:rsidRDefault="009E20BC">
            <w:pPr>
              <w:pStyle w:val="Other0"/>
              <w:spacing w:after="0"/>
              <w:rPr>
                <w:sz w:val="12"/>
                <w:szCs w:val="12"/>
              </w:rPr>
            </w:pPr>
            <w:r>
              <w:rPr>
                <w:rStyle w:val="Other"/>
                <w:sz w:val="12"/>
                <w:szCs w:val="12"/>
                <w:lang w:val="pl"/>
              </w:rPr>
              <w:t>sterowalna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F19258" w14:textId="77777777" w:rsidR="003D263A" w:rsidRDefault="009E20BC">
            <w:pPr>
              <w:pStyle w:val="Other0"/>
              <w:spacing w:after="0"/>
              <w:rPr>
                <w:sz w:val="12"/>
                <w:szCs w:val="12"/>
              </w:rPr>
            </w:pPr>
            <w:r>
              <w:rPr>
                <w:rStyle w:val="Other"/>
                <w:sz w:val="12"/>
                <w:szCs w:val="12"/>
                <w:lang w:val="pl"/>
              </w:rPr>
              <w:t>sterowalna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88837B3" w14:textId="77777777" w:rsidR="003D263A" w:rsidRDefault="009E20BC">
            <w:pPr>
              <w:pStyle w:val="Other0"/>
              <w:spacing w:after="0"/>
              <w:rPr>
                <w:sz w:val="12"/>
                <w:szCs w:val="12"/>
              </w:rPr>
            </w:pPr>
            <w:r>
              <w:rPr>
                <w:rStyle w:val="Other"/>
                <w:sz w:val="12"/>
                <w:szCs w:val="12"/>
                <w:lang w:val="pl"/>
              </w:rPr>
              <w:t>sterowalna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CDA013" w14:textId="77777777" w:rsidR="003D263A" w:rsidRDefault="009E20BC">
            <w:pPr>
              <w:pStyle w:val="Other0"/>
              <w:spacing w:after="0"/>
              <w:rPr>
                <w:sz w:val="12"/>
                <w:szCs w:val="12"/>
              </w:rPr>
            </w:pPr>
            <w:r>
              <w:rPr>
                <w:rStyle w:val="Other"/>
                <w:sz w:val="12"/>
                <w:szCs w:val="12"/>
                <w:lang w:val="pl"/>
              </w:rPr>
              <w:t>sterowalna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2CEC5" w14:textId="77777777" w:rsidR="003D263A" w:rsidRDefault="009E20BC">
            <w:pPr>
              <w:pStyle w:val="Other0"/>
              <w:spacing w:after="0"/>
              <w:rPr>
                <w:sz w:val="12"/>
                <w:szCs w:val="12"/>
              </w:rPr>
            </w:pPr>
            <w:r>
              <w:rPr>
                <w:rStyle w:val="Other"/>
                <w:sz w:val="12"/>
                <w:szCs w:val="12"/>
                <w:lang w:val="pl"/>
              </w:rPr>
              <w:t>sterowalna</w:t>
            </w:r>
          </w:p>
        </w:tc>
      </w:tr>
      <w:tr w:rsidR="003D263A" w14:paraId="61C58C8D" w14:textId="77777777">
        <w:trPr>
          <w:trHeight w:hRule="exact" w:val="33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E505DD9" w14:textId="77777777" w:rsidR="003D263A" w:rsidRDefault="009E20BC">
            <w:pPr>
              <w:pStyle w:val="Other0"/>
              <w:spacing w:after="0"/>
              <w:rPr>
                <w:sz w:val="12"/>
                <w:szCs w:val="12"/>
              </w:rPr>
            </w:pPr>
            <w:r>
              <w:rPr>
                <w:rStyle w:val="Other"/>
                <w:sz w:val="12"/>
                <w:szCs w:val="12"/>
                <w:lang w:val="pl"/>
              </w:rPr>
              <w:t>Wymiary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C2D2E91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A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603742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mm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34BCDC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1429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C3E349D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1640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9754C12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1640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3F40AB6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1640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44B9620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1640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2CB1155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1500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364BD33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1640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ABB26C5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1640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B13DB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1500</w:t>
            </w:r>
          </w:p>
        </w:tc>
      </w:tr>
      <w:tr w:rsidR="003D263A" w14:paraId="2CE19BE4" w14:textId="77777777">
        <w:trPr>
          <w:trHeight w:hRule="exact" w:val="32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ADEED0" w14:textId="77777777" w:rsidR="003D263A" w:rsidRDefault="003D263A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5AF897E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B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A3A57DB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mm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B491F0F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723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F396C9F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740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908F870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740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82FB104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850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8A68F24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740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8CE23C2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580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73E8E7D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850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5ED100C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740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D96DF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580</w:t>
            </w:r>
          </w:p>
        </w:tc>
      </w:tr>
      <w:tr w:rsidR="003D263A" w14:paraId="11FD33FC" w14:textId="77777777">
        <w:trPr>
          <w:trHeight w:hRule="exact" w:val="32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6263A1D" w14:textId="77777777" w:rsidR="003D263A" w:rsidRDefault="003D263A">
            <w:pPr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39064E4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F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57B706C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mm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B94A0CC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1983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FE98979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1690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4BDF37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1980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2BF2F5A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1850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B88589A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1980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8BBDBAB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1710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E71326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2080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0D68573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1980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A7528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1710</w:t>
            </w:r>
          </w:p>
        </w:tc>
      </w:tr>
      <w:tr w:rsidR="003D263A" w14:paraId="0E70883F" w14:textId="77777777"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9C003B8" w14:textId="77777777" w:rsidR="003D263A" w:rsidRDefault="009E20BC">
            <w:pPr>
              <w:pStyle w:val="Other0"/>
              <w:spacing w:after="0"/>
              <w:rPr>
                <w:sz w:val="11"/>
                <w:szCs w:val="11"/>
              </w:rPr>
            </w:pPr>
            <w:r>
              <w:rPr>
                <w:rStyle w:val="Other"/>
                <w:sz w:val="11"/>
                <w:szCs w:val="11"/>
                <w:lang w:val="pl"/>
              </w:rPr>
              <w:t>Kółka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5B7407" w14:textId="77777777" w:rsidR="003D263A" w:rsidRDefault="009E20BC">
            <w:pPr>
              <w:pStyle w:val="Other0"/>
              <w:spacing w:after="0"/>
              <w:rPr>
                <w:sz w:val="11"/>
                <w:szCs w:val="11"/>
              </w:rPr>
            </w:pPr>
            <w:r>
              <w:rPr>
                <w:rStyle w:val="Other"/>
                <w:sz w:val="11"/>
                <w:szCs w:val="11"/>
                <w:lang w:val="pl"/>
              </w:rPr>
              <w:t>przedni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D7EDD46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mm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FBB121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83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0C70BA4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83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166572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83/85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93EC293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83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7BB3422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83/85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3CBAEB5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75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7FA0BA1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83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E9CE9F8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83/85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897B3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75</w:t>
            </w:r>
          </w:p>
        </w:tc>
      </w:tr>
      <w:tr w:rsidR="003D263A" w14:paraId="1F467A54" w14:textId="77777777"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E2780AD" w14:textId="77777777" w:rsidR="003D263A" w:rsidRDefault="009E20BC">
            <w:pPr>
              <w:pStyle w:val="Other0"/>
              <w:spacing w:after="0"/>
              <w:rPr>
                <w:sz w:val="11"/>
                <w:szCs w:val="11"/>
              </w:rPr>
            </w:pPr>
            <w:r>
              <w:rPr>
                <w:rStyle w:val="Other"/>
                <w:sz w:val="11"/>
                <w:szCs w:val="11"/>
                <w:lang w:val="pl"/>
              </w:rPr>
              <w:t>Średnica zewnętrzna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8031A2" w14:textId="104190FF" w:rsidR="003D263A" w:rsidRDefault="009E20BC">
            <w:pPr>
              <w:pStyle w:val="Other0"/>
              <w:spacing w:after="0"/>
              <w:rPr>
                <w:sz w:val="11"/>
                <w:szCs w:val="11"/>
              </w:rPr>
            </w:pPr>
            <w:r>
              <w:rPr>
                <w:rStyle w:val="Other"/>
                <w:sz w:val="11"/>
                <w:szCs w:val="11"/>
                <w:lang w:val="pl"/>
              </w:rPr>
              <w:t>tylna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FCE3F2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mm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CC1C1CA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150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0341411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8F26DB2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150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767353C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D72126C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150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C39619E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125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062E6ED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150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D420E1B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150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3ECF7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125</w:t>
            </w:r>
          </w:p>
        </w:tc>
      </w:tr>
      <w:tr w:rsidR="003D263A" w14:paraId="542C3CAB" w14:textId="77777777"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CF9DA3" w14:textId="77777777" w:rsidR="003D263A" w:rsidRDefault="009E20BC">
            <w:pPr>
              <w:pStyle w:val="Other0"/>
              <w:spacing w:after="0"/>
              <w:rPr>
                <w:sz w:val="11"/>
                <w:szCs w:val="11"/>
              </w:rPr>
            </w:pPr>
            <w:r>
              <w:rPr>
                <w:rStyle w:val="Other"/>
                <w:sz w:val="11"/>
                <w:szCs w:val="11"/>
                <w:lang w:val="pl"/>
              </w:rPr>
              <w:t>Prześwit nad ziemią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DF6E19" w14:textId="77777777" w:rsidR="003D263A" w:rsidRDefault="003D263A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68FA6E6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mm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0029C05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22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F285D2F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23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A8BA72C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23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A990752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23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BBAA170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23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1D03EEC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22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0AB9AD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23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F8208CC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23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86A20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22</w:t>
            </w:r>
          </w:p>
        </w:tc>
      </w:tr>
      <w:tr w:rsidR="003D263A" w14:paraId="234C89EA" w14:textId="77777777"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0204D4E" w14:textId="77777777" w:rsidR="003D263A" w:rsidRDefault="009E20BC">
            <w:pPr>
              <w:pStyle w:val="Other0"/>
              <w:spacing w:after="0"/>
              <w:rPr>
                <w:sz w:val="11"/>
                <w:szCs w:val="11"/>
              </w:rPr>
            </w:pPr>
            <w:r>
              <w:rPr>
                <w:rStyle w:val="Other"/>
                <w:sz w:val="11"/>
                <w:szCs w:val="11"/>
                <w:lang w:val="pl"/>
              </w:rPr>
              <w:t>Promień obrotu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242735E" w14:textId="77777777" w:rsidR="003D263A" w:rsidRDefault="003D263A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A50A24F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mm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26F7D47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1280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A25D8B2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1400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8F6FE94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1400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6914C68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1400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F2D070D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1400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744C52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1100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1A0D463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1400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2009157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1400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472FF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1100</w:t>
            </w:r>
          </w:p>
        </w:tc>
      </w:tr>
      <w:tr w:rsidR="003D263A" w14:paraId="064AA63F" w14:textId="77777777"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53915A" w14:textId="77777777" w:rsidR="003D263A" w:rsidRDefault="009E20BC">
            <w:pPr>
              <w:pStyle w:val="Other0"/>
              <w:spacing w:after="0" w:line="228" w:lineRule="auto"/>
              <w:rPr>
                <w:sz w:val="11"/>
                <w:szCs w:val="11"/>
              </w:rPr>
            </w:pPr>
            <w:r>
              <w:rPr>
                <w:rStyle w:val="Other"/>
                <w:sz w:val="11"/>
                <w:szCs w:val="11"/>
                <w:lang w:val="pl"/>
              </w:rPr>
              <w:t>Masa właściwa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FBFE25" w14:textId="77777777" w:rsidR="003D263A" w:rsidRDefault="003D263A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5179C1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kg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B8B052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190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50DDAE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200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553647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230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100202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276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29D3C2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232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AD6276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86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A7306B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300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F953C3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180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F1FFA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86</w:t>
            </w:r>
          </w:p>
        </w:tc>
      </w:tr>
    </w:tbl>
    <w:p w14:paraId="78D86BFE" w14:textId="72DBAA2A" w:rsidR="003D263A" w:rsidRDefault="009E20BC">
      <w:pPr>
        <w:pStyle w:val="Zkladntext"/>
        <w:spacing w:after="0"/>
      </w:pPr>
      <w:r>
        <w:rPr>
          <w:rStyle w:val="ZkladntextChar"/>
          <w:lang w:val="pl"/>
        </w:rPr>
        <w:lastRenderedPageBreak/>
        <w:t>Wartości emisji hałasu</w:t>
      </w:r>
    </w:p>
    <w:p w14:paraId="21B3D674" w14:textId="7EA15C41" w:rsidR="003D263A" w:rsidRDefault="00AF264F">
      <w:pPr>
        <w:pStyle w:val="Zkladntext"/>
        <w:spacing w:after="440"/>
      </w:pPr>
      <w:r w:rsidRPr="00AF264F">
        <w:rPr>
          <w:rStyle w:val="Heading1"/>
          <w:lang w:val="pl"/>
        </w:rPr>
        <w:drawing>
          <wp:anchor distT="0" distB="0" distL="114300" distR="114300" simplePos="0" relativeHeight="251666432" behindDoc="0" locked="0" layoutInCell="1" allowOverlap="1" wp14:anchorId="0D3B6AF4" wp14:editId="31E9E0C1">
            <wp:simplePos x="0" y="0"/>
            <wp:positionH relativeFrom="column">
              <wp:posOffset>3273425</wp:posOffset>
            </wp:positionH>
            <wp:positionV relativeFrom="paragraph">
              <wp:posOffset>160020</wp:posOffset>
            </wp:positionV>
            <wp:extent cx="819150" cy="714375"/>
            <wp:effectExtent l="0" t="0" r="0" b="9525"/>
            <wp:wrapNone/>
            <wp:docPr id="203110186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10186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20BC">
        <w:rPr>
          <w:rStyle w:val="ZkladntextChar"/>
          <w:lang w:val="pl"/>
        </w:rPr>
        <w:t>Poziom wartości ciśnienia akustycznego na stanowisku obsługi nie przekracza wartości: LpA 70 dB (A).</w:t>
      </w:r>
    </w:p>
    <w:p w14:paraId="0B36D844" w14:textId="45D45A84" w:rsidR="003D263A" w:rsidRDefault="009E20BC">
      <w:pPr>
        <w:pStyle w:val="Heading10"/>
        <w:keepNext/>
        <w:keepLines/>
        <w:numPr>
          <w:ilvl w:val="0"/>
          <w:numId w:val="1"/>
        </w:numPr>
        <w:tabs>
          <w:tab w:val="left" w:pos="373"/>
        </w:tabs>
        <w:spacing w:after="340"/>
      </w:pPr>
      <w:bookmarkStart w:id="2" w:name="bookmark4"/>
      <w:r>
        <w:rPr>
          <w:rStyle w:val="Heading1"/>
          <w:b/>
          <w:bCs/>
          <w:lang w:val="pl"/>
        </w:rPr>
        <w:t>Wskazówki dotyczące bezpieczeństwa</w:t>
      </w:r>
      <w:bookmarkEnd w:id="2"/>
    </w:p>
    <w:p w14:paraId="03483A43" w14:textId="78595A8A" w:rsidR="003D263A" w:rsidRDefault="009E20BC" w:rsidP="00AF264F">
      <w:pPr>
        <w:pStyle w:val="Zkladntext"/>
        <w:spacing w:after="0" w:line="233" w:lineRule="auto"/>
        <w:ind w:left="600"/>
      </w:pPr>
      <w:r>
        <w:rPr>
          <w:rStyle w:val="ZkladntextChar"/>
          <w:lang w:val="pl"/>
        </w:rPr>
        <w:t>Urządzenie może obsługiwać konserwować i naprawiać wyłącznie osoba w wieku powyżej 18 lat, która została należycie przeszkolona i zaznajomiona z wymaganiami bezpieczeństwa da obsługi platformy.</w:t>
      </w:r>
      <w:r w:rsidR="00AF264F">
        <w:rPr>
          <w:rStyle w:val="ZkladntextChar"/>
          <w:lang w:val="pl"/>
        </w:rPr>
        <w:t xml:space="preserve"> </w:t>
      </w:r>
      <w:r>
        <w:rPr>
          <w:rStyle w:val="ZkladntextChar"/>
          <w:lang w:val="pl"/>
        </w:rPr>
        <w:t>Obsługa musi być wyposażona w odpowiednie robocze środki ochrony dostosowane do warunków eksploatacji urządzenia.</w:t>
      </w:r>
      <w:r w:rsidR="00AF264F">
        <w:rPr>
          <w:rStyle w:val="ZkladntextChar"/>
          <w:lang w:val="pl"/>
        </w:rPr>
        <w:t xml:space="preserve"> </w:t>
      </w:r>
      <w:r>
        <w:rPr>
          <w:rStyle w:val="ZkladntextChar"/>
          <w:lang w:val="pl"/>
        </w:rPr>
        <w:t>Wszelkie prace regulacyjne i konserwacyjne mogą być wykonywane wyłącznie przez osoby do tego wyznaczone, przy wyłączonej maszynie.</w:t>
      </w:r>
    </w:p>
    <w:p w14:paraId="04EFCD92" w14:textId="0786AEC0" w:rsidR="003D263A" w:rsidRDefault="00AF264F">
      <w:pPr>
        <w:pStyle w:val="Heading20"/>
        <w:keepNext/>
        <w:keepLines/>
        <w:spacing w:line="240" w:lineRule="auto"/>
      </w:pPr>
      <w:bookmarkStart w:id="3" w:name="bookmark6"/>
      <w:r>
        <w:rPr>
          <w:rStyle w:val="ZkladntextChar"/>
          <w:noProof/>
          <w:lang w:val="pl"/>
        </w:rPr>
        <w:drawing>
          <wp:anchor distT="0" distB="0" distL="114300" distR="114300" simplePos="0" relativeHeight="251667456" behindDoc="0" locked="0" layoutInCell="1" allowOverlap="1" wp14:anchorId="57C3CE1F" wp14:editId="54EAB3CC">
            <wp:simplePos x="0" y="0"/>
            <wp:positionH relativeFrom="margin">
              <wp:align>left</wp:align>
            </wp:positionH>
            <wp:positionV relativeFrom="paragraph">
              <wp:posOffset>103505</wp:posOffset>
            </wp:positionV>
            <wp:extent cx="333375" cy="285750"/>
            <wp:effectExtent l="0" t="0" r="9525" b="0"/>
            <wp:wrapNone/>
            <wp:docPr id="104632713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20BC">
        <w:rPr>
          <w:rStyle w:val="Heading2"/>
          <w:b/>
          <w:bCs/>
          <w:lang w:val="pl"/>
        </w:rPr>
        <w:t>Zagrożenie</w:t>
      </w:r>
      <w:bookmarkEnd w:id="3"/>
    </w:p>
    <w:p w14:paraId="7EAE1A7A" w14:textId="2F2708BB" w:rsidR="003D263A" w:rsidRDefault="009E20BC">
      <w:pPr>
        <w:pStyle w:val="Zkladntext"/>
        <w:spacing w:line="233" w:lineRule="auto"/>
        <w:ind w:firstLine="600"/>
      </w:pPr>
      <w:r>
        <w:rPr>
          <w:rStyle w:val="ZkladntextChar"/>
          <w:lang w:val="pl"/>
        </w:rPr>
        <w:t>Zakaz jazdy osób na wózku paletowym – ryzyko urazu osób.</w:t>
      </w:r>
    </w:p>
    <w:p w14:paraId="783AB33E" w14:textId="77777777" w:rsidR="003D263A" w:rsidRDefault="009E20BC">
      <w:pPr>
        <w:pStyle w:val="Zkladntext"/>
        <w:spacing w:line="233" w:lineRule="auto"/>
        <w:ind w:firstLine="600"/>
      </w:pPr>
      <w:r>
        <w:rPr>
          <w:rStyle w:val="ZkladntextChar"/>
          <w:lang w:val="pl"/>
        </w:rPr>
        <w:t>Podczas podnoszenia wideł z ładunkiem, rąk i nóg nie wolno umieszczać pod widłami.</w:t>
      </w:r>
    </w:p>
    <w:p w14:paraId="7EFB4908" w14:textId="77777777" w:rsidR="003D263A" w:rsidRDefault="009E20BC">
      <w:pPr>
        <w:pStyle w:val="Zkladntext"/>
        <w:spacing w:line="233" w:lineRule="auto"/>
        <w:ind w:firstLine="600"/>
      </w:pPr>
      <w:r>
        <w:rPr>
          <w:rStyle w:val="ZkladntextChar"/>
          <w:lang w:val="pl"/>
        </w:rPr>
        <w:t>O powyższym zagrożeniu obsługa jest informowana za pomocą piktogramów umieszczonych na maszynie.</w:t>
      </w:r>
    </w:p>
    <w:p w14:paraId="092DAD53" w14:textId="17987928" w:rsidR="003D263A" w:rsidRDefault="009E20BC">
      <w:pPr>
        <w:pStyle w:val="Heading20"/>
        <w:keepNext/>
        <w:keepLines/>
        <w:spacing w:line="240" w:lineRule="auto"/>
      </w:pPr>
      <w:bookmarkStart w:id="4" w:name="bookmark8"/>
      <w:r>
        <w:rPr>
          <w:rStyle w:val="Heading2"/>
          <w:b/>
          <w:bCs/>
          <w:lang w:val="pl"/>
        </w:rPr>
        <w:t>Ostrzeżenie</w:t>
      </w:r>
      <w:bookmarkEnd w:id="4"/>
    </w:p>
    <w:p w14:paraId="2CF2167A" w14:textId="4F6CBB3D" w:rsidR="003D263A" w:rsidRDefault="00AF264F" w:rsidP="00AF264F">
      <w:pPr>
        <w:pStyle w:val="Zkladntext"/>
        <w:ind w:left="567"/>
      </w:pPr>
      <w:r>
        <w:rPr>
          <w:rStyle w:val="ZkladntextChar"/>
          <w:noProof/>
          <w:lang w:val="pl"/>
        </w:rPr>
        <w:drawing>
          <wp:anchor distT="0" distB="0" distL="114300" distR="114300" simplePos="0" relativeHeight="251668480" behindDoc="0" locked="0" layoutInCell="1" allowOverlap="1" wp14:anchorId="1E4B3A37" wp14:editId="10CE9AAC">
            <wp:simplePos x="0" y="0"/>
            <wp:positionH relativeFrom="column">
              <wp:posOffset>34925</wp:posOffset>
            </wp:positionH>
            <wp:positionV relativeFrom="paragraph">
              <wp:posOffset>6350</wp:posOffset>
            </wp:positionV>
            <wp:extent cx="333375" cy="285750"/>
            <wp:effectExtent l="0" t="0" r="9525" b="0"/>
            <wp:wrapNone/>
            <wp:docPr id="47333965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20BC">
        <w:rPr>
          <w:rStyle w:val="ZkladntextChar"/>
          <w:lang w:val="pl"/>
        </w:rPr>
        <w:t xml:space="preserve"> Zagrożenie urazu pod widłami. Przy opuszczaniu lub w przypadku wady w układzie hydraulicznym i przypadkowego uruchomienia grozi ryzyko urazu. Należy zadbać o to, aby w bezpośrednim pobliżu wózka nie znajdowała się żadna inna osoba.</w:t>
      </w:r>
    </w:p>
    <w:p w14:paraId="5E5500D6" w14:textId="77777777" w:rsidR="003D263A" w:rsidRDefault="009E20BC">
      <w:pPr>
        <w:pStyle w:val="Zkladntext"/>
        <w:spacing w:line="233" w:lineRule="auto"/>
        <w:ind w:firstLine="600"/>
      </w:pPr>
      <w:r>
        <w:rPr>
          <w:rStyle w:val="ZkladntextChar"/>
          <w:lang w:val="pl"/>
        </w:rPr>
        <w:t>Nie należy przekraczać maksymalnej dopuszczalnej nośności paletowego wózka widłowego.</w:t>
      </w:r>
    </w:p>
    <w:p w14:paraId="7E0E0C9F" w14:textId="77777777" w:rsidR="003D263A" w:rsidRDefault="009E20BC">
      <w:pPr>
        <w:pStyle w:val="Zkladntext"/>
        <w:spacing w:line="233" w:lineRule="auto"/>
        <w:ind w:firstLine="600"/>
      </w:pPr>
      <w:r>
        <w:rPr>
          <w:rStyle w:val="ZkladntextChar"/>
          <w:lang w:val="pl"/>
        </w:rPr>
        <w:t>Wózek widłowy może być używany wyłącznie do transportu ładunków.</w:t>
      </w:r>
    </w:p>
    <w:p w14:paraId="7C072BC4" w14:textId="77777777" w:rsidR="003D263A" w:rsidRDefault="009E20BC">
      <w:pPr>
        <w:pStyle w:val="Zkladntext"/>
        <w:ind w:left="600"/>
      </w:pPr>
      <w:r>
        <w:rPr>
          <w:rStyle w:val="ZkladntextChar"/>
          <w:lang w:val="pl"/>
        </w:rPr>
        <w:t>W przypadku użycia wózka na zboczach o nachyleniu przekraczającym 2% może dojść do niewspółmiernego obciążenia i utraty kontroli nad wózkiem.</w:t>
      </w:r>
    </w:p>
    <w:p w14:paraId="3A26EFB8" w14:textId="77777777" w:rsidR="003D263A" w:rsidRDefault="009E20BC">
      <w:pPr>
        <w:pStyle w:val="Heading20"/>
        <w:keepNext/>
        <w:keepLines/>
        <w:spacing w:line="233" w:lineRule="auto"/>
      </w:pPr>
      <w:bookmarkStart w:id="5" w:name="bookmark10"/>
      <w:r>
        <w:rPr>
          <w:rStyle w:val="Heading2"/>
          <w:b/>
          <w:bCs/>
          <w:lang w:val="pl"/>
        </w:rPr>
        <w:t>Uwaga</w:t>
      </w:r>
      <w:bookmarkEnd w:id="5"/>
    </w:p>
    <w:p w14:paraId="02C746E1" w14:textId="78211204" w:rsidR="003D263A" w:rsidRDefault="00AF264F">
      <w:pPr>
        <w:pStyle w:val="Zkladntext"/>
        <w:tabs>
          <w:tab w:val="left" w:pos="649"/>
        </w:tabs>
        <w:spacing w:after="100" w:line="233" w:lineRule="auto"/>
        <w:ind w:firstLine="180"/>
      </w:pPr>
      <w:r>
        <w:rPr>
          <w:rStyle w:val="ZkladntextChar"/>
          <w:noProof/>
          <w:lang w:val="pl"/>
        </w:rPr>
        <w:drawing>
          <wp:anchor distT="0" distB="0" distL="114300" distR="114300" simplePos="0" relativeHeight="251670528" behindDoc="0" locked="0" layoutInCell="1" allowOverlap="1" wp14:anchorId="42594186" wp14:editId="27BD175E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333375" cy="285750"/>
            <wp:effectExtent l="0" t="0" r="9525" b="0"/>
            <wp:wrapNone/>
            <wp:docPr id="915963908" name="Obrázek 915963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20BC">
        <w:rPr>
          <w:rStyle w:val="ZkladntextChar"/>
          <w:lang w:val="pl"/>
        </w:rPr>
        <w:tab/>
        <w:t>Prędkość należy przystosować do stopnia nachylenia i powierzchni.</w:t>
      </w:r>
    </w:p>
    <w:p w14:paraId="31F6E1D5" w14:textId="4544B6AE" w:rsidR="003D263A" w:rsidRDefault="009E20BC">
      <w:pPr>
        <w:pStyle w:val="Zkladntext"/>
        <w:spacing w:line="233" w:lineRule="auto"/>
        <w:ind w:left="600"/>
      </w:pPr>
      <w:r>
        <w:rPr>
          <w:rStyle w:val="ZkladntextChar"/>
          <w:lang w:val="pl"/>
        </w:rPr>
        <w:t>Zachowywać bezpieczną odległość od krawędzi ramp załadowczych. Należy zachować ostrożność w miejscach oznaczonych jako niebezpieczne.</w:t>
      </w:r>
    </w:p>
    <w:p w14:paraId="674275C8" w14:textId="77777777" w:rsidR="003D263A" w:rsidRDefault="009E20BC">
      <w:pPr>
        <w:pStyle w:val="Zkladntext"/>
        <w:spacing w:line="233" w:lineRule="auto"/>
        <w:ind w:left="600"/>
      </w:pPr>
      <w:r>
        <w:rPr>
          <w:rStyle w:val="ZkladntextChar"/>
          <w:lang w:val="pl"/>
        </w:rPr>
        <w:t>Przed najechaniem na rampę załadowczą należy zadbać o to, aby była ona prawidłowo zabezpieczona i miała wystarczającą nośność. Po rampie należy jechać powoli i ostrożnie.</w:t>
      </w:r>
    </w:p>
    <w:p w14:paraId="7BAD5C7C" w14:textId="567E99E6" w:rsidR="003D263A" w:rsidRDefault="009E20BC">
      <w:pPr>
        <w:pStyle w:val="Zkladntext"/>
        <w:spacing w:line="233" w:lineRule="auto"/>
        <w:ind w:left="600"/>
      </w:pPr>
      <w:r>
        <w:rPr>
          <w:rStyle w:val="ZkladntextChar"/>
          <w:lang w:val="pl"/>
        </w:rPr>
        <w:t>Przed wjechaniem wózka na inny pojazd należy zadbać o to, aby pojazd ten był stabilny i prawidłowo zahamowane.</w:t>
      </w:r>
    </w:p>
    <w:p w14:paraId="44C1F14A" w14:textId="223A9B85" w:rsidR="003D263A" w:rsidRDefault="009E20BC">
      <w:pPr>
        <w:pStyle w:val="Zkladntext"/>
        <w:spacing w:line="233" w:lineRule="auto"/>
        <w:ind w:left="600"/>
      </w:pPr>
      <w:r>
        <w:rPr>
          <w:rStyle w:val="ZkladntextChar"/>
          <w:lang w:val="pl"/>
        </w:rPr>
        <w:t>Wózka widłowego nie wolno używać bez wcześniejszego skontrolowania jego stanu technicznego. Sprawdzić przede wszystkim kółka, uchwyty i widły, łącznie z mechanizmem podnoszącym i opuszczającym, wszystkie połączenia śrubowe i ewent. układ hamulcowy.</w:t>
      </w:r>
      <w:r>
        <w:rPr>
          <w:lang w:val="pl"/>
        </w:rPr>
        <w:br w:type="page"/>
      </w:r>
    </w:p>
    <w:p w14:paraId="5F52819E" w14:textId="77777777" w:rsidR="003D263A" w:rsidRDefault="009E20BC">
      <w:pPr>
        <w:pStyle w:val="Zkladntext"/>
        <w:spacing w:line="233" w:lineRule="auto"/>
        <w:ind w:left="600"/>
      </w:pPr>
      <w:r>
        <w:rPr>
          <w:rStyle w:val="ZkladntextChar"/>
          <w:lang w:val="pl"/>
        </w:rPr>
        <w:lastRenderedPageBreak/>
        <w:t>Wózek podnoszący może być używany wyłącznie do określonych celów. Dbać o to, aby części ciała użytkownika nie znalazły się w obszarze mechanizmu podnoszącego i pod wózkiem czy też obciążeniem. Na wózku podnoszącym nie wolno przewozić żadnych osób.</w:t>
      </w:r>
    </w:p>
    <w:p w14:paraId="7B436D27" w14:textId="77777777" w:rsidR="003D263A" w:rsidRDefault="009E20BC">
      <w:pPr>
        <w:pStyle w:val="Zkladntext"/>
        <w:spacing w:line="233" w:lineRule="auto"/>
        <w:ind w:left="600"/>
      </w:pPr>
      <w:r>
        <w:rPr>
          <w:rStyle w:val="ZkladntextChar"/>
          <w:lang w:val="pl"/>
        </w:rPr>
        <w:t>Nie transportować żadnych niestabilnych i luźnych ładunków. Szczególną ostrożność należy zachować w przypadku długich, wysokich i szerokich ładunków, tak aby zapobiec poluzowaniu lub przewróceniu ładunku podczas rozbiegu lub dociśnięcia.</w:t>
      </w:r>
    </w:p>
    <w:p w14:paraId="64BF5A71" w14:textId="77777777" w:rsidR="003D263A" w:rsidRDefault="009E20BC">
      <w:pPr>
        <w:pStyle w:val="Zkladntext"/>
        <w:spacing w:line="233" w:lineRule="auto"/>
        <w:ind w:firstLine="600"/>
      </w:pPr>
      <w:r>
        <w:rPr>
          <w:rStyle w:val="ZkladntextChar"/>
          <w:lang w:val="pl"/>
        </w:rPr>
        <w:t>Dźwignią sterującą zaworu wrzecionowego sterować lekko i powoli.</w:t>
      </w:r>
    </w:p>
    <w:p w14:paraId="1BFD82D6" w14:textId="77777777" w:rsidR="003D263A" w:rsidRDefault="009E20BC">
      <w:pPr>
        <w:pStyle w:val="Zkladntext"/>
        <w:spacing w:line="233" w:lineRule="auto"/>
        <w:ind w:firstLine="600"/>
      </w:pPr>
      <w:r>
        <w:rPr>
          <w:rStyle w:val="ZkladntextChar"/>
          <w:lang w:val="pl"/>
        </w:rPr>
        <w:t>Ładunek opuszczać powoli.</w:t>
      </w:r>
    </w:p>
    <w:p w14:paraId="679100CA" w14:textId="77777777" w:rsidR="003D263A" w:rsidRDefault="009E20BC">
      <w:pPr>
        <w:pStyle w:val="Zkladntext"/>
        <w:spacing w:line="233" w:lineRule="auto"/>
        <w:ind w:firstLine="600"/>
      </w:pPr>
      <w:r>
        <w:rPr>
          <w:rStyle w:val="ZkladntextChar"/>
          <w:lang w:val="pl"/>
        </w:rPr>
        <w:t>Upewnić się, że długość wideł odpowiada długości palety czy też ładunku.</w:t>
      </w:r>
    </w:p>
    <w:p w14:paraId="40D8364D" w14:textId="77777777" w:rsidR="003D263A" w:rsidRDefault="009E20BC">
      <w:pPr>
        <w:pStyle w:val="Zkladntext"/>
        <w:spacing w:line="233" w:lineRule="auto"/>
        <w:ind w:firstLine="600"/>
      </w:pPr>
      <w:r>
        <w:rPr>
          <w:rStyle w:val="ZkladntextChar"/>
          <w:lang w:val="pl"/>
        </w:rPr>
        <w:t>Jeśli wózek widłowy nie jest używany, widły należy opuścić możliwie najniżej.</w:t>
      </w:r>
    </w:p>
    <w:p w14:paraId="41A7F78C" w14:textId="77777777" w:rsidR="003D263A" w:rsidRDefault="009E20BC">
      <w:pPr>
        <w:pStyle w:val="Zkladntext"/>
        <w:spacing w:line="233" w:lineRule="auto"/>
        <w:ind w:firstLine="600"/>
      </w:pPr>
      <w:r>
        <w:rPr>
          <w:rStyle w:val="ZkladntextChar"/>
          <w:lang w:val="pl"/>
        </w:rPr>
        <w:t>Wózek widłowy jest przeznaczony wyłącznie do użytku na równej, płaskiej i wystarczająco nośnej powierzchni.</w:t>
      </w:r>
    </w:p>
    <w:p w14:paraId="63D08BF3" w14:textId="5164FDEC" w:rsidR="003D263A" w:rsidRDefault="00AF264F">
      <w:pPr>
        <w:pStyle w:val="Zkladntext"/>
        <w:spacing w:after="820" w:line="233" w:lineRule="auto"/>
        <w:ind w:left="600"/>
        <w:rPr>
          <w:rStyle w:val="ZkladntextChar"/>
        </w:rPr>
      </w:pPr>
      <w:r w:rsidRPr="00AF264F">
        <w:rPr>
          <w:rStyle w:val="ZkladntextChar"/>
        </w:rPr>
        <w:drawing>
          <wp:anchor distT="0" distB="0" distL="114300" distR="114300" simplePos="0" relativeHeight="251671552" behindDoc="0" locked="0" layoutInCell="1" allowOverlap="1" wp14:anchorId="314C2B17" wp14:editId="2A6E1EA0">
            <wp:simplePos x="0" y="0"/>
            <wp:positionH relativeFrom="margin">
              <wp:align>right</wp:align>
            </wp:positionH>
            <wp:positionV relativeFrom="paragraph">
              <wp:posOffset>514350</wp:posOffset>
            </wp:positionV>
            <wp:extent cx="4273550" cy="2716530"/>
            <wp:effectExtent l="0" t="0" r="0" b="7620"/>
            <wp:wrapNone/>
            <wp:docPr id="207524245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24245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20BC">
        <w:rPr>
          <w:rStyle w:val="ZkladntextChar"/>
          <w:lang w:val="pl"/>
        </w:rPr>
        <w:t>Moc wózka widłowego obowiązuje pod warunkiem równomiernego obciążenia. Należy przestrzegać wartości podanych na wykresie obciążenia.</w:t>
      </w:r>
    </w:p>
    <w:p w14:paraId="628892F5" w14:textId="058EC695" w:rsidR="00F81BFE" w:rsidRDefault="00F81BFE">
      <w:pPr>
        <w:pStyle w:val="Zkladntext"/>
        <w:spacing w:after="820" w:line="233" w:lineRule="auto"/>
        <w:ind w:left="600"/>
        <w:rPr>
          <w:rStyle w:val="ZkladntextChar"/>
        </w:rPr>
      </w:pPr>
    </w:p>
    <w:p w14:paraId="7681E2EA" w14:textId="77777777" w:rsidR="00F81BFE" w:rsidRDefault="00F81BFE">
      <w:pPr>
        <w:pStyle w:val="Zkladntext"/>
        <w:spacing w:after="820" w:line="233" w:lineRule="auto"/>
        <w:ind w:left="600"/>
        <w:rPr>
          <w:rStyle w:val="ZkladntextChar"/>
        </w:rPr>
      </w:pPr>
    </w:p>
    <w:p w14:paraId="29C920AE" w14:textId="77777777" w:rsidR="00F81BFE" w:rsidRDefault="00F81BFE">
      <w:pPr>
        <w:pStyle w:val="Zkladntext"/>
        <w:spacing w:after="820" w:line="233" w:lineRule="auto"/>
        <w:ind w:left="600"/>
        <w:rPr>
          <w:rStyle w:val="ZkladntextChar"/>
        </w:rPr>
      </w:pPr>
    </w:p>
    <w:p w14:paraId="6747A74B" w14:textId="77777777" w:rsidR="00F81BFE" w:rsidRDefault="00F81BFE">
      <w:pPr>
        <w:pStyle w:val="Zkladntext"/>
        <w:spacing w:after="820" w:line="233" w:lineRule="auto"/>
        <w:ind w:left="600"/>
        <w:rPr>
          <w:rStyle w:val="ZkladntextChar"/>
        </w:rPr>
      </w:pPr>
    </w:p>
    <w:p w14:paraId="2156A329" w14:textId="77777777" w:rsidR="00F81BFE" w:rsidRDefault="00F81BFE">
      <w:pPr>
        <w:pStyle w:val="Zkladntext"/>
        <w:spacing w:after="820" w:line="233" w:lineRule="auto"/>
        <w:ind w:left="600"/>
      </w:pPr>
    </w:p>
    <w:p w14:paraId="21E3F901" w14:textId="3A83CA0B" w:rsidR="003D263A" w:rsidRDefault="00AF264F">
      <w:pPr>
        <w:spacing w:line="74" w:lineRule="exact"/>
        <w:rPr>
          <w:sz w:val="6"/>
          <w:szCs w:val="6"/>
        </w:rPr>
      </w:pPr>
      <w:r>
        <w:rPr>
          <w:rStyle w:val="Heading1"/>
          <w:b w:val="0"/>
          <w:bCs w:val="0"/>
          <w:noProof/>
          <w:lang w:val="pl"/>
        </w:rPr>
        <w:lastRenderedPageBreak/>
        <w:drawing>
          <wp:anchor distT="0" distB="0" distL="114300" distR="114300" simplePos="0" relativeHeight="251672576" behindDoc="0" locked="0" layoutInCell="1" allowOverlap="1" wp14:anchorId="752075A3" wp14:editId="6CEAD9AA">
            <wp:simplePos x="0" y="0"/>
            <wp:positionH relativeFrom="margin">
              <wp:align>center</wp:align>
            </wp:positionH>
            <wp:positionV relativeFrom="paragraph">
              <wp:posOffset>77470</wp:posOffset>
            </wp:positionV>
            <wp:extent cx="4391025" cy="2971800"/>
            <wp:effectExtent l="0" t="0" r="9525" b="0"/>
            <wp:wrapNone/>
            <wp:docPr id="140977556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46DEF" w14:textId="77777777" w:rsidR="003D263A" w:rsidRDefault="003D263A">
      <w:pPr>
        <w:spacing w:line="1" w:lineRule="exact"/>
        <w:sectPr w:rsidR="003D263A">
          <w:pgSz w:w="7440" w:h="10800"/>
          <w:pgMar w:top="673" w:right="435" w:bottom="1047" w:left="275" w:header="0" w:footer="3" w:gutter="0"/>
          <w:cols w:space="720"/>
          <w:noEndnote/>
          <w:docGrid w:linePitch="360"/>
        </w:sectPr>
      </w:pPr>
    </w:p>
    <w:p w14:paraId="6DDEE622" w14:textId="43E4C5C4" w:rsidR="00AF264F" w:rsidRDefault="00AF264F">
      <w:pPr>
        <w:pStyle w:val="Heading10"/>
        <w:keepNext/>
        <w:keepLines/>
        <w:spacing w:after="140"/>
        <w:jc w:val="center"/>
        <w:rPr>
          <w:rStyle w:val="Heading1"/>
          <w:b/>
          <w:bCs/>
          <w:lang w:val="pl"/>
        </w:rPr>
      </w:pPr>
      <w:bookmarkStart w:id="6" w:name="bookmark12"/>
    </w:p>
    <w:p w14:paraId="0AE22C45" w14:textId="20227407" w:rsidR="00AF264F" w:rsidRDefault="00AF264F">
      <w:pPr>
        <w:pStyle w:val="Heading10"/>
        <w:keepNext/>
        <w:keepLines/>
        <w:spacing w:after="140"/>
        <w:jc w:val="center"/>
        <w:rPr>
          <w:rStyle w:val="Heading1"/>
          <w:b/>
          <w:bCs/>
          <w:lang w:val="pl"/>
        </w:rPr>
      </w:pPr>
    </w:p>
    <w:p w14:paraId="37DBF65E" w14:textId="1C70A18D" w:rsidR="00AF264F" w:rsidRDefault="00AF264F">
      <w:pPr>
        <w:pStyle w:val="Heading10"/>
        <w:keepNext/>
        <w:keepLines/>
        <w:spacing w:after="140"/>
        <w:jc w:val="center"/>
        <w:rPr>
          <w:rStyle w:val="Heading1"/>
          <w:b/>
          <w:bCs/>
          <w:lang w:val="pl"/>
        </w:rPr>
      </w:pPr>
    </w:p>
    <w:p w14:paraId="3CB6A0DE" w14:textId="77777777" w:rsidR="00AF264F" w:rsidRDefault="00AF264F">
      <w:pPr>
        <w:pStyle w:val="Heading10"/>
        <w:keepNext/>
        <w:keepLines/>
        <w:spacing w:after="140"/>
        <w:jc w:val="center"/>
        <w:rPr>
          <w:rStyle w:val="Heading1"/>
          <w:b/>
          <w:bCs/>
          <w:lang w:val="pl"/>
        </w:rPr>
      </w:pPr>
    </w:p>
    <w:p w14:paraId="33F4A648" w14:textId="77777777" w:rsidR="00AF264F" w:rsidRDefault="00AF264F">
      <w:pPr>
        <w:pStyle w:val="Heading10"/>
        <w:keepNext/>
        <w:keepLines/>
        <w:spacing w:after="140"/>
        <w:jc w:val="center"/>
        <w:rPr>
          <w:rStyle w:val="Heading1"/>
          <w:b/>
          <w:bCs/>
          <w:lang w:val="pl"/>
        </w:rPr>
      </w:pPr>
    </w:p>
    <w:p w14:paraId="34E8201E" w14:textId="77777777" w:rsidR="00AF264F" w:rsidRDefault="00AF264F">
      <w:pPr>
        <w:pStyle w:val="Heading10"/>
        <w:keepNext/>
        <w:keepLines/>
        <w:spacing w:after="140"/>
        <w:jc w:val="center"/>
        <w:rPr>
          <w:rStyle w:val="Heading1"/>
          <w:b/>
          <w:bCs/>
          <w:lang w:val="pl"/>
        </w:rPr>
      </w:pPr>
    </w:p>
    <w:p w14:paraId="4AC97A77" w14:textId="77777777" w:rsidR="00AF264F" w:rsidRDefault="00AF264F">
      <w:pPr>
        <w:pStyle w:val="Heading10"/>
        <w:keepNext/>
        <w:keepLines/>
        <w:spacing w:after="140"/>
        <w:jc w:val="center"/>
        <w:rPr>
          <w:rStyle w:val="Heading1"/>
          <w:b/>
          <w:bCs/>
          <w:lang w:val="pl"/>
        </w:rPr>
      </w:pPr>
    </w:p>
    <w:p w14:paraId="008BC00D" w14:textId="77777777" w:rsidR="00AF264F" w:rsidRDefault="00AF264F">
      <w:pPr>
        <w:pStyle w:val="Heading10"/>
        <w:keepNext/>
        <w:keepLines/>
        <w:spacing w:after="140"/>
        <w:jc w:val="center"/>
        <w:rPr>
          <w:rStyle w:val="Heading1"/>
          <w:b/>
          <w:bCs/>
          <w:lang w:val="pl"/>
        </w:rPr>
      </w:pPr>
    </w:p>
    <w:p w14:paraId="76A422C6" w14:textId="77777777" w:rsidR="00AF264F" w:rsidRDefault="00AF264F">
      <w:pPr>
        <w:pStyle w:val="Heading10"/>
        <w:keepNext/>
        <w:keepLines/>
        <w:spacing w:after="140"/>
        <w:jc w:val="center"/>
        <w:rPr>
          <w:rStyle w:val="Heading1"/>
          <w:b/>
          <w:bCs/>
          <w:lang w:val="pl"/>
        </w:rPr>
      </w:pPr>
    </w:p>
    <w:p w14:paraId="01AFC104" w14:textId="77777777" w:rsidR="00AF264F" w:rsidRDefault="00AF264F">
      <w:pPr>
        <w:pStyle w:val="Heading10"/>
        <w:keepNext/>
        <w:keepLines/>
        <w:spacing w:after="140"/>
        <w:jc w:val="center"/>
        <w:rPr>
          <w:rStyle w:val="Heading1"/>
          <w:b/>
          <w:bCs/>
          <w:lang w:val="pl"/>
        </w:rPr>
      </w:pPr>
    </w:p>
    <w:p w14:paraId="7D133242" w14:textId="77777777" w:rsidR="00AF264F" w:rsidRDefault="00AF264F">
      <w:pPr>
        <w:pStyle w:val="Heading10"/>
        <w:keepNext/>
        <w:keepLines/>
        <w:spacing w:after="140"/>
        <w:jc w:val="center"/>
        <w:rPr>
          <w:rStyle w:val="Heading1"/>
          <w:b/>
          <w:bCs/>
          <w:lang w:val="pl"/>
        </w:rPr>
      </w:pPr>
    </w:p>
    <w:p w14:paraId="0791BCF1" w14:textId="77777777" w:rsidR="00AF264F" w:rsidRDefault="00AF264F">
      <w:pPr>
        <w:pStyle w:val="Heading10"/>
        <w:keepNext/>
        <w:keepLines/>
        <w:spacing w:after="140"/>
        <w:jc w:val="center"/>
        <w:rPr>
          <w:rStyle w:val="Heading1"/>
          <w:b/>
          <w:bCs/>
          <w:lang w:val="pl"/>
        </w:rPr>
      </w:pPr>
    </w:p>
    <w:p w14:paraId="09A374BA" w14:textId="77777777" w:rsidR="00AF264F" w:rsidRDefault="00AF264F">
      <w:pPr>
        <w:pStyle w:val="Heading10"/>
        <w:keepNext/>
        <w:keepLines/>
        <w:spacing w:after="140"/>
        <w:jc w:val="center"/>
        <w:rPr>
          <w:rStyle w:val="Heading1"/>
          <w:b/>
          <w:bCs/>
          <w:lang w:val="pl"/>
        </w:rPr>
      </w:pPr>
    </w:p>
    <w:p w14:paraId="4675F19A" w14:textId="684D7109" w:rsidR="00AF264F" w:rsidRDefault="00AF264F">
      <w:pPr>
        <w:pStyle w:val="Heading10"/>
        <w:keepNext/>
        <w:keepLines/>
        <w:spacing w:after="140"/>
        <w:jc w:val="center"/>
        <w:rPr>
          <w:rStyle w:val="Heading1"/>
          <w:b/>
          <w:bCs/>
          <w:lang w:val="pl"/>
        </w:rPr>
      </w:pPr>
      <w:r>
        <w:rPr>
          <w:rStyle w:val="Heading1"/>
          <w:b/>
          <w:bCs/>
          <w:noProof/>
          <w:lang w:val="pl"/>
        </w:rPr>
        <w:drawing>
          <wp:anchor distT="0" distB="0" distL="114300" distR="114300" simplePos="0" relativeHeight="251673600" behindDoc="0" locked="0" layoutInCell="1" allowOverlap="1" wp14:anchorId="50E0BE98" wp14:editId="58181D64">
            <wp:simplePos x="0" y="0"/>
            <wp:positionH relativeFrom="column">
              <wp:posOffset>3454400</wp:posOffset>
            </wp:positionH>
            <wp:positionV relativeFrom="paragraph">
              <wp:posOffset>25400</wp:posOffset>
            </wp:positionV>
            <wp:extent cx="742950" cy="733425"/>
            <wp:effectExtent l="0" t="0" r="0" b="9525"/>
            <wp:wrapNone/>
            <wp:docPr id="173492351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8A4A1C" w14:textId="45ABBBB9" w:rsidR="003D263A" w:rsidRDefault="009E20BC">
      <w:pPr>
        <w:pStyle w:val="Heading10"/>
        <w:keepNext/>
        <w:keepLines/>
        <w:spacing w:after="140"/>
        <w:jc w:val="center"/>
      </w:pPr>
      <w:r>
        <w:rPr>
          <w:rStyle w:val="Heading1"/>
          <w:b/>
          <w:bCs/>
          <w:lang w:val="pl"/>
        </w:rPr>
        <w:t>ZABRANIA SIĘ</w:t>
      </w:r>
      <w:bookmarkEnd w:id="6"/>
    </w:p>
    <w:p w14:paraId="0D49D750" w14:textId="77777777" w:rsidR="003D263A" w:rsidRDefault="009E20BC">
      <w:pPr>
        <w:pStyle w:val="Zkladntext"/>
      </w:pPr>
      <w:r>
        <w:rPr>
          <w:rStyle w:val="ZkladntextChar"/>
          <w:lang w:val="pl"/>
        </w:rPr>
        <w:t>Zakaz używania wózka na zboczach o nachyleniu przekraczającym 2%.</w:t>
      </w:r>
    </w:p>
    <w:p w14:paraId="64D5C1F2" w14:textId="77777777" w:rsidR="003D263A" w:rsidRDefault="009E20BC">
      <w:pPr>
        <w:pStyle w:val="Zkladntext"/>
      </w:pPr>
      <w:r>
        <w:rPr>
          <w:rStyle w:val="ZkladntextChar"/>
          <w:lang w:val="pl"/>
        </w:rPr>
        <w:t>Zakaz zatrzymywania wózka przez obrócenie dyszla do prawego kąta.</w:t>
      </w:r>
    </w:p>
    <w:p w14:paraId="777E4F5B" w14:textId="77777777" w:rsidR="003D263A" w:rsidRDefault="009E20BC">
      <w:pPr>
        <w:pStyle w:val="Zkladntext"/>
      </w:pPr>
      <w:r>
        <w:rPr>
          <w:rStyle w:val="ZkladntextChar"/>
          <w:lang w:val="pl"/>
        </w:rPr>
        <w:t>Zakaz ciągnięcia pojazdem.</w:t>
      </w:r>
    </w:p>
    <w:p w14:paraId="43B74C38" w14:textId="77777777" w:rsidR="003D263A" w:rsidRDefault="009E20BC">
      <w:pPr>
        <w:pStyle w:val="Zkladntext"/>
        <w:spacing w:line="233" w:lineRule="auto"/>
      </w:pPr>
      <w:r>
        <w:rPr>
          <w:rStyle w:val="ZkladntextChar"/>
          <w:lang w:val="pl"/>
        </w:rPr>
        <w:t>Zakaz transportu osób na wózku.</w:t>
      </w:r>
    </w:p>
    <w:p w14:paraId="69F3EB6A" w14:textId="77777777" w:rsidR="003D263A" w:rsidRDefault="009E20BC">
      <w:pPr>
        <w:pStyle w:val="Zkladntext"/>
        <w:spacing w:line="233" w:lineRule="auto"/>
      </w:pPr>
      <w:r>
        <w:rPr>
          <w:rStyle w:val="ZkladntextChar"/>
          <w:lang w:val="pl"/>
        </w:rPr>
        <w:t>Zakaz wyłączania z eksploatacji urządzeń zabezpieczających, ochronnych i bezpiecznikowych.</w:t>
      </w:r>
    </w:p>
    <w:p w14:paraId="4D9B3100" w14:textId="2F182C79" w:rsidR="003D263A" w:rsidRDefault="009E20BC">
      <w:pPr>
        <w:pStyle w:val="Zkladntext"/>
        <w:spacing w:line="233" w:lineRule="auto"/>
      </w:pPr>
      <w:r>
        <w:rPr>
          <w:rStyle w:val="ZkladntextChar"/>
          <w:lang w:val="pl"/>
        </w:rPr>
        <w:t>Zakaz używania wózka w przypadku gdy jest on uszkodzony lub jeśli wystąpiły na nim jakiekolwiek wady, które mają wpływ na bezpieczeństwo lub bezpieczne użytkowanie.</w:t>
      </w:r>
      <w:r>
        <w:rPr>
          <w:lang w:val="pl"/>
        </w:rPr>
        <w:br w:type="page"/>
      </w:r>
    </w:p>
    <w:p w14:paraId="6E369F1D" w14:textId="0F3E21A3" w:rsidR="00AF264F" w:rsidRDefault="00AF264F">
      <w:pPr>
        <w:pStyle w:val="Heading10"/>
        <w:keepNext/>
        <w:keepLines/>
        <w:spacing w:after="140"/>
        <w:ind w:left="2200"/>
        <w:rPr>
          <w:rStyle w:val="Heading1"/>
          <w:b/>
          <w:bCs/>
          <w:lang w:val="pl"/>
        </w:rPr>
      </w:pPr>
      <w:r>
        <w:rPr>
          <w:rStyle w:val="Heading1"/>
          <w:b/>
          <w:bCs/>
          <w:noProof/>
          <w:lang w:val="pl"/>
        </w:rPr>
        <w:lastRenderedPageBreak/>
        <w:drawing>
          <wp:anchor distT="0" distB="0" distL="114300" distR="114300" simplePos="0" relativeHeight="251676672" behindDoc="0" locked="0" layoutInCell="1" allowOverlap="1" wp14:anchorId="723330E5" wp14:editId="5D9D1C0A">
            <wp:simplePos x="0" y="0"/>
            <wp:positionH relativeFrom="margin">
              <wp:align>right</wp:align>
            </wp:positionH>
            <wp:positionV relativeFrom="paragraph">
              <wp:posOffset>3422015</wp:posOffset>
            </wp:positionV>
            <wp:extent cx="742950" cy="733425"/>
            <wp:effectExtent l="0" t="0" r="0" b="9525"/>
            <wp:wrapNone/>
            <wp:docPr id="1127216650" name="Obrázek 1127216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Heading1"/>
          <w:b/>
          <w:bCs/>
          <w:noProof/>
          <w:lang w:val="pl"/>
        </w:rPr>
        <w:drawing>
          <wp:anchor distT="0" distB="0" distL="114300" distR="114300" simplePos="0" relativeHeight="251674624" behindDoc="0" locked="0" layoutInCell="1" allowOverlap="1" wp14:anchorId="5F20A5D7" wp14:editId="29BB51C8">
            <wp:simplePos x="0" y="0"/>
            <wp:positionH relativeFrom="page">
              <wp:align>center</wp:align>
            </wp:positionH>
            <wp:positionV relativeFrom="paragraph">
              <wp:posOffset>629920</wp:posOffset>
            </wp:positionV>
            <wp:extent cx="4465262" cy="2476500"/>
            <wp:effectExtent l="0" t="0" r="0" b="0"/>
            <wp:wrapNone/>
            <wp:docPr id="131716629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262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3B1A1" w14:textId="1BCFD57F" w:rsidR="003D263A" w:rsidRDefault="009E20BC">
      <w:pPr>
        <w:pStyle w:val="Heading10"/>
        <w:keepNext/>
        <w:keepLines/>
        <w:spacing w:after="140"/>
        <w:ind w:left="2200"/>
      </w:pPr>
      <w:r>
        <w:rPr>
          <w:b w:val="0"/>
          <w:bCs w:val="0"/>
          <w:noProof/>
          <w:lang w:val="pl"/>
        </w:rPr>
        <mc:AlternateContent>
          <mc:Choice Requires="wps">
            <w:drawing>
              <wp:anchor distT="0" distB="3011170" distL="3101340" distR="248285" simplePos="0" relativeHeight="125829382" behindDoc="0" locked="0" layoutInCell="1" allowOverlap="1" wp14:anchorId="5B56AAF4" wp14:editId="26E92F07">
                <wp:simplePos x="0" y="0"/>
                <wp:positionH relativeFrom="page">
                  <wp:posOffset>3230245</wp:posOffset>
                </wp:positionH>
                <wp:positionV relativeFrom="margin">
                  <wp:posOffset>286385</wp:posOffset>
                </wp:positionV>
                <wp:extent cx="1073150" cy="219710"/>
                <wp:effectExtent l="0" t="0" r="0" b="0"/>
                <wp:wrapTopAndBottom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E8F541" w14:textId="77777777" w:rsidR="003D263A" w:rsidRDefault="009E20BC">
                            <w:pPr>
                              <w:pStyle w:val="Bodytext30"/>
                            </w:pPr>
                            <w:r>
                              <w:rPr>
                                <w:rStyle w:val="Bodytext3"/>
                                <w:b/>
                                <w:bCs/>
                                <w:lang w:val="pl"/>
                              </w:rPr>
                              <w:t>Rysunek SDP, PJ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5B56AAF4" id="_x0000_t202" coordsize="21600,21600" o:spt="202" path="m,l,21600r21600,l21600,xe">
                <v:stroke joinstyle="miter"/>
                <v:path gradientshapeok="t" o:connecttype="rect"/>
              </v:shapetype>
              <v:shape id="Shape 5" o:spid="_x0000_s1026" type="#_x0000_t202" style="position:absolute;left:0;text-align:left;margin-left:254.35pt;margin-top:22.55pt;width:84.5pt;height:17.3pt;z-index:125829382;visibility:visible;mso-wrap-style:none;mso-wrap-distance-left:244.2pt;mso-wrap-distance-top:0;mso-wrap-distance-right:19.55pt;mso-wrap-distance-bottom:237.1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" filled="f" stroked="f">
                <v:textbox inset="0,0,0,0">
                  <w:txbxContent>
                    <w:p w14:paraId="7AE8F541" w14:textId="77777777" w:rsidR="003D263A" w:rsidRDefault="009E20BC">
                      <w:pPr>
                        <w:pStyle w:val="Bodytext30"/>
                      </w:pPr>
                      <w:r>
                        <w:rPr>
                          <w:rStyle w:val="Bodytext3"/>
                          <w:b/>
                          <w:bCs/>
                          <w:lang w:val="pl"/>
                        </w:rPr>
                        <w:t>Rysunek SDP, PJ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bookmarkStart w:id="7" w:name="bookmark14"/>
      <w:r>
        <w:rPr>
          <w:rStyle w:val="Heading1"/>
          <w:b/>
          <w:bCs/>
          <w:lang w:val="pl"/>
        </w:rPr>
        <w:t>ZABRANIA SIĘ</w:t>
      </w:r>
      <w:bookmarkEnd w:id="7"/>
    </w:p>
    <w:p w14:paraId="69B24527" w14:textId="77777777" w:rsidR="003D263A" w:rsidRDefault="009E20BC">
      <w:pPr>
        <w:pStyle w:val="Zkladntext"/>
      </w:pPr>
      <w:r>
        <w:rPr>
          <w:rStyle w:val="ZkladntextChar"/>
          <w:lang w:val="pl"/>
        </w:rPr>
        <w:t>Zakaz używania wózka na zboczach o nachyleniu przekraczającym 2%.</w:t>
      </w:r>
    </w:p>
    <w:p w14:paraId="7713D6EF" w14:textId="77777777" w:rsidR="003D263A" w:rsidRDefault="009E20BC">
      <w:pPr>
        <w:pStyle w:val="Zkladntext"/>
      </w:pPr>
      <w:r>
        <w:rPr>
          <w:rStyle w:val="ZkladntextChar"/>
          <w:lang w:val="pl"/>
        </w:rPr>
        <w:t>Zakaz zatrzymywania wózka przez obrócenie dyszla do prawego kąta.</w:t>
      </w:r>
    </w:p>
    <w:p w14:paraId="4F2992FF" w14:textId="77777777" w:rsidR="003D263A" w:rsidRDefault="009E20BC">
      <w:pPr>
        <w:pStyle w:val="Zkladntext"/>
      </w:pPr>
      <w:r>
        <w:rPr>
          <w:rStyle w:val="ZkladntextChar"/>
          <w:lang w:val="pl"/>
        </w:rPr>
        <w:t>Zakaz ciągnięcia pojazdem.</w:t>
      </w:r>
    </w:p>
    <w:p w14:paraId="08F92A5D" w14:textId="77777777" w:rsidR="003D263A" w:rsidRDefault="009E20BC">
      <w:pPr>
        <w:pStyle w:val="Zkladntext"/>
        <w:spacing w:line="233" w:lineRule="auto"/>
      </w:pPr>
      <w:r>
        <w:rPr>
          <w:rStyle w:val="ZkladntextChar"/>
          <w:lang w:val="pl"/>
        </w:rPr>
        <w:t>Zakaz transportu osób na wózku.</w:t>
      </w:r>
    </w:p>
    <w:p w14:paraId="59DAF093" w14:textId="77777777" w:rsidR="003D263A" w:rsidRDefault="009E20BC">
      <w:pPr>
        <w:pStyle w:val="Zkladntext"/>
        <w:spacing w:line="233" w:lineRule="auto"/>
      </w:pPr>
      <w:r>
        <w:rPr>
          <w:rStyle w:val="ZkladntextChar"/>
          <w:lang w:val="pl"/>
        </w:rPr>
        <w:t>Zakaz wyłączania z eksploatacji urządzeń zabezpieczających, ochronnych i bezpiecznikowych.</w:t>
      </w:r>
    </w:p>
    <w:p w14:paraId="3F4C197C" w14:textId="5CB90BCB" w:rsidR="003D263A" w:rsidRDefault="009E20BC">
      <w:pPr>
        <w:pStyle w:val="Zkladntext"/>
        <w:spacing w:line="233" w:lineRule="auto"/>
        <w:rPr>
          <w:rStyle w:val="ZkladntextChar"/>
        </w:rPr>
      </w:pPr>
      <w:r>
        <w:rPr>
          <w:rStyle w:val="ZkladntextChar"/>
          <w:lang w:val="pl"/>
        </w:rPr>
        <w:t>Zakaz używania wózka w przypadku gdy jest on uszkodzony lub jeśli wystąpiły na nim jakiekolwiek wady, które mają wpływ na bezpieczeństwo lub bezpieczne użytkowanie.</w:t>
      </w:r>
    </w:p>
    <w:p w14:paraId="32B27AFA" w14:textId="77777777" w:rsidR="00F81BFE" w:rsidRDefault="00F81BFE">
      <w:pPr>
        <w:pStyle w:val="Zkladntext"/>
        <w:spacing w:line="233" w:lineRule="auto"/>
        <w:rPr>
          <w:rStyle w:val="ZkladntextChar"/>
        </w:rPr>
      </w:pPr>
    </w:p>
    <w:p w14:paraId="09172663" w14:textId="77777777" w:rsidR="00F81BFE" w:rsidRDefault="00F81BFE">
      <w:pPr>
        <w:pStyle w:val="Zkladntext"/>
        <w:spacing w:line="233" w:lineRule="auto"/>
      </w:pPr>
    </w:p>
    <w:p w14:paraId="657A7AF8" w14:textId="77777777" w:rsidR="003D263A" w:rsidRDefault="009E20BC">
      <w:pPr>
        <w:pStyle w:val="Heading10"/>
        <w:keepNext/>
        <w:keepLines/>
        <w:numPr>
          <w:ilvl w:val="0"/>
          <w:numId w:val="1"/>
        </w:numPr>
        <w:tabs>
          <w:tab w:val="left" w:pos="318"/>
        </w:tabs>
        <w:spacing w:after="420"/>
      </w:pPr>
      <w:bookmarkStart w:id="8" w:name="bookmark16"/>
      <w:r>
        <w:rPr>
          <w:rStyle w:val="Heading1"/>
          <w:b/>
          <w:bCs/>
          <w:lang w:val="pl"/>
        </w:rPr>
        <w:lastRenderedPageBreak/>
        <w:t>Użycie i konstrukcja ręcznego wózka widłowego</w:t>
      </w:r>
      <w:bookmarkEnd w:id="8"/>
    </w:p>
    <w:p w14:paraId="26CC5C87" w14:textId="7C9648AB" w:rsidR="003D263A" w:rsidRDefault="009E20BC">
      <w:pPr>
        <w:pStyle w:val="Zkladntext"/>
        <w:spacing w:line="233" w:lineRule="auto"/>
      </w:pPr>
      <w:r>
        <w:rPr>
          <w:rStyle w:val="ZkladntextChar"/>
          <w:lang w:val="pl"/>
        </w:rPr>
        <w:t>Wózek widłowy paletowy jest przeznaczony do układania w magazynach i przemieszczania na krótkich odległościach ładunków. Nie dochodzi przy tym do powstawania |żadnych iskier zapalnych oraz pola magnetycznego. Dzięki temu niniejszy wózek widłowy może być używany także do przemieszczania i przewożenia łatwopalnych oraz wybuchowych substancji, do załadunku i rozładunku samochodów, na stanowiskach pracy, w domach handlowych, w magazynach, na wysypiskach itp. Z uwagi na stabilność podnoszenia, dużą ruchliwość, łatwość sterowania, bezpieczeństwo oraz niezawodność manipulacji, jak również dzięki dwustronnym hamulcom, to urządzenie podnoszące jest idealnym środkiem wykorzystywanych do ułatwiania prac i zwiększania produktywności.</w:t>
      </w:r>
    </w:p>
    <w:p w14:paraId="0906781E" w14:textId="77777777" w:rsidR="003D263A" w:rsidRDefault="009E20BC">
      <w:pPr>
        <w:pStyle w:val="Zkladntext"/>
        <w:spacing w:after="320" w:line="233" w:lineRule="auto"/>
      </w:pPr>
      <w:r>
        <w:rPr>
          <w:rStyle w:val="ZkladntextChar"/>
          <w:lang w:val="pl"/>
        </w:rPr>
        <w:t>Ręcznie sterowany hydrauliczny wózek widłowy SDJ składa się z układu hydraulicznego oraz słupka podnoszącego. Urządzenie to podnosi ładunki za pomocą ręcznie sterowanej pompy hydraulicznej i transportuje je za pomocą manualnej siły tłocznej. Ramę tworzy wysokiej jakości ciągły materiał spawany. Kółka tylne można obracać w zakresie 360°, co zapewnia maksymalną ruchliwość urządzenia. Wszystkie kółka napędowe są stalowe, posiadają poliuretanowy bieżnik i leżą na osiach w łożyskach kulkowych. Są odporne na zużycie, z długą żywotnością i działają oszczędnie na roboczą powierzchnię jezdną.</w:t>
      </w:r>
    </w:p>
    <w:p w14:paraId="583ADEE7" w14:textId="77777777" w:rsidR="003D263A" w:rsidRDefault="009E20BC">
      <w:pPr>
        <w:pStyle w:val="Heading10"/>
        <w:keepNext/>
        <w:keepLines/>
        <w:numPr>
          <w:ilvl w:val="0"/>
          <w:numId w:val="1"/>
        </w:numPr>
        <w:tabs>
          <w:tab w:val="left" w:pos="313"/>
        </w:tabs>
        <w:spacing w:after="200"/>
      </w:pPr>
      <w:bookmarkStart w:id="9" w:name="bookmark18"/>
      <w:r>
        <w:rPr>
          <w:rStyle w:val="Heading1"/>
          <w:b/>
          <w:bCs/>
          <w:lang w:val="pl"/>
        </w:rPr>
        <w:t>Obsługa wózka widłowego</w:t>
      </w:r>
      <w:bookmarkEnd w:id="9"/>
    </w:p>
    <w:p w14:paraId="6586331C" w14:textId="77777777" w:rsidR="003D263A" w:rsidRDefault="009E20BC">
      <w:pPr>
        <w:pStyle w:val="Zkladntext"/>
        <w:spacing w:line="233" w:lineRule="auto"/>
      </w:pPr>
      <w:r>
        <w:rPr>
          <w:rStyle w:val="ZkladntextChar"/>
          <w:lang w:val="pl"/>
        </w:rPr>
        <w:t>Widły umieścić pod ładunkiem i jeśli jest to konieczne, zahamować tylne kółka. Poruszać dyszlem lub pedałem, tak aby wytworzyć nacisk na jednostkę hydrauliczną. W ten sposób olej ze zbiornika oleju jest wtłaczany na spód tłoka pompy i wał pompujący jest podnoszony wyżej. Rama wideł i same widły są następnie stopniowo podnoszone do góry za pomocą łańcucha. Gdy widły osiągną maksymalną wysokość wzniosu, olej powraca przez zawór przepuszczający z powrotem do zbiornika oleju. W ten sposób zapobiega się dalszemu podnoszeniu wideł, tak aby nie doszło do niepożądanego uszkodzenia.</w:t>
      </w:r>
    </w:p>
    <w:p w14:paraId="6863A84A" w14:textId="77777777" w:rsidR="003D263A" w:rsidRDefault="009E20BC">
      <w:pPr>
        <w:pStyle w:val="Zkladntext"/>
        <w:spacing w:after="260" w:line="233" w:lineRule="auto"/>
      </w:pPr>
      <w:r>
        <w:rPr>
          <w:rStyle w:val="ZkladntextChar"/>
          <w:lang w:val="pl"/>
        </w:rPr>
        <w:t>Wózek widłowy pchać przed sobą lub ciągnąć go za sobą, tak aby przemieścić ładunek z jednego miejsca w drugie. W celu opuszczenia ładunku, pociągnąć za małą dźwignię w dyszlu, co spowoduje otwarcie zaworu wrzecionowego. Przez ten zawór przepływa olej hydrauliczny tłoczony wagą ładunku przez dyszę pompy z powrotem do zbiornika oleju.</w:t>
      </w:r>
    </w:p>
    <w:p w14:paraId="523C0708" w14:textId="77777777" w:rsidR="003D263A" w:rsidRDefault="009E20BC">
      <w:pPr>
        <w:pStyle w:val="Heading10"/>
        <w:keepNext/>
        <w:keepLines/>
        <w:numPr>
          <w:ilvl w:val="0"/>
          <w:numId w:val="1"/>
        </w:numPr>
        <w:tabs>
          <w:tab w:val="left" w:pos="313"/>
        </w:tabs>
        <w:spacing w:after="200"/>
      </w:pPr>
      <w:bookmarkStart w:id="10" w:name="bookmark20"/>
      <w:r>
        <w:rPr>
          <w:rStyle w:val="Heading1"/>
          <w:b/>
          <w:bCs/>
          <w:lang w:val="pl"/>
        </w:rPr>
        <w:t>Naprawa i konserwacja</w:t>
      </w:r>
      <w:bookmarkEnd w:id="10"/>
    </w:p>
    <w:p w14:paraId="63E6AA2D" w14:textId="77777777" w:rsidR="003D263A" w:rsidRDefault="009E20BC">
      <w:pPr>
        <w:pStyle w:val="Zkladntext"/>
        <w:spacing w:line="233" w:lineRule="auto"/>
      </w:pPr>
      <w:r>
        <w:rPr>
          <w:rStyle w:val="ZkladntextChar"/>
          <w:lang w:val="pl"/>
        </w:rPr>
        <w:t>Wszelkie prace regulacyjne i konserwacyjne mogą być wykonywane wyłącznie przez osoby do tego wyznaczone, przy wyłączonej maszynie.</w:t>
      </w:r>
    </w:p>
    <w:p w14:paraId="231B6C3F" w14:textId="77777777" w:rsidR="003D263A" w:rsidRDefault="009E20BC">
      <w:pPr>
        <w:pStyle w:val="Zkladntext"/>
        <w:spacing w:line="233" w:lineRule="auto"/>
      </w:pPr>
      <w:r>
        <w:rPr>
          <w:rStyle w:val="ZkladntextChar"/>
          <w:lang w:val="pl"/>
        </w:rPr>
        <w:t>Stosowanie regularnego programu kontroli i konserwacji zapewni wydajniejszą pracę wózka i wydłuży jego żywotność. Nasz firmowy serwis jest w pełni wyposażony dla potrzeb realizacji przeglądów serwisowych i posiada wykwalifikowanych techników, którzy mogą wykonywać wszystkie przeglądy, smarowanie i konserwację.</w:t>
      </w:r>
    </w:p>
    <w:p w14:paraId="6E1475F0" w14:textId="77777777" w:rsidR="003D263A" w:rsidRDefault="009E20BC">
      <w:pPr>
        <w:pStyle w:val="Zkladntext"/>
        <w:spacing w:after="200"/>
      </w:pPr>
      <w:r>
        <w:rPr>
          <w:rStyle w:val="ZkladntextChar"/>
          <w:lang w:val="pl"/>
        </w:rPr>
        <w:t>Należy co 12 miesięcy sprawdzić poziom oleju hydraulicznego. Do uzupełnienia używać wyłącznie oleju hydraulicznego.</w:t>
      </w:r>
    </w:p>
    <w:p w14:paraId="2F13C067" w14:textId="77777777" w:rsidR="00F81BFE" w:rsidRDefault="00F81BFE">
      <w:pPr>
        <w:pStyle w:val="Zkladntext"/>
        <w:spacing w:after="100"/>
        <w:rPr>
          <w:rStyle w:val="ZkladntextChar"/>
        </w:rPr>
      </w:pPr>
    </w:p>
    <w:p w14:paraId="21FD7C37" w14:textId="2C6EBB4A" w:rsidR="003D263A" w:rsidRDefault="009E20BC">
      <w:pPr>
        <w:pStyle w:val="Zkladntext"/>
        <w:spacing w:after="100"/>
      </w:pPr>
      <w:r>
        <w:rPr>
          <w:rStyle w:val="ZkladntextChar"/>
          <w:lang w:val="pl"/>
        </w:rPr>
        <w:t>Należy sprawdzać regularnie sprawność zaworu bezpieczeństwa.</w:t>
      </w:r>
    </w:p>
    <w:p w14:paraId="1492FF8F" w14:textId="77777777" w:rsidR="003D263A" w:rsidRDefault="009E20BC">
      <w:pPr>
        <w:pStyle w:val="Zkladntext"/>
      </w:pPr>
      <w:r>
        <w:rPr>
          <w:rStyle w:val="ZkladntextChar"/>
          <w:lang w:val="pl"/>
        </w:rPr>
        <w:t>Regularnie smaruj wszystkie elementy ruchome wózka lub skontaktuj się z naszym technikiem serwisowym.</w:t>
      </w:r>
    </w:p>
    <w:p w14:paraId="6662BF8D" w14:textId="77777777" w:rsidR="003D263A" w:rsidRDefault="009E20BC">
      <w:pPr>
        <w:pStyle w:val="Zkladntext"/>
        <w:spacing w:line="233" w:lineRule="auto"/>
      </w:pPr>
      <w:r>
        <w:rPr>
          <w:rStyle w:val="ZkladntextChar"/>
          <w:lang w:val="pl"/>
        </w:rPr>
        <w:t>Każdy obracający się punkt powinien być co 3 miesiące smarowany olejem smarowniczym, na kółkach i osiach nie powinny być zaczepione żadne włókna ani inne materiały.</w:t>
      </w:r>
    </w:p>
    <w:p w14:paraId="755B83AC" w14:textId="77777777" w:rsidR="003D263A" w:rsidRDefault="009E20BC">
      <w:pPr>
        <w:pStyle w:val="Zkladntext"/>
        <w:spacing w:after="420"/>
      </w:pPr>
      <w:r>
        <w:rPr>
          <w:rStyle w:val="ZkladntextChar"/>
          <w:lang w:val="pl"/>
        </w:rPr>
        <w:t>Kontrolować wszystkie kółka – powinny one wykazywać równomierną spokojną pracę.</w:t>
      </w:r>
    </w:p>
    <w:p w14:paraId="52D75C90" w14:textId="589AA544" w:rsidR="003D263A" w:rsidRDefault="009E20BC">
      <w:pPr>
        <w:pStyle w:val="Heading20"/>
        <w:keepNext/>
        <w:keepLines/>
        <w:spacing w:line="233" w:lineRule="auto"/>
      </w:pPr>
      <w:bookmarkStart w:id="11" w:name="bookmark22"/>
      <w:r>
        <w:rPr>
          <w:rStyle w:val="Heading2"/>
          <w:b/>
          <w:bCs/>
          <w:lang w:val="pl"/>
        </w:rPr>
        <w:t>Uwaga!</w:t>
      </w:r>
      <w:bookmarkEnd w:id="11"/>
    </w:p>
    <w:p w14:paraId="2B06DC8D" w14:textId="3FC315FE" w:rsidR="003D263A" w:rsidRDefault="006E0E38" w:rsidP="00F81BFE">
      <w:pPr>
        <w:pStyle w:val="Zkladntext"/>
        <w:tabs>
          <w:tab w:val="left" w:pos="493"/>
        </w:tabs>
        <w:spacing w:line="211" w:lineRule="auto"/>
        <w:ind w:left="567"/>
      </w:pPr>
      <w:r w:rsidRPr="006E0E38">
        <w:rPr>
          <w:rStyle w:val="ZkladntextChar"/>
          <w:lang w:val="pl"/>
        </w:rPr>
        <w:drawing>
          <wp:anchor distT="0" distB="0" distL="114300" distR="114300" simplePos="0" relativeHeight="251677696" behindDoc="0" locked="0" layoutInCell="1" allowOverlap="1" wp14:anchorId="50F4E9AB" wp14:editId="2A8DE9F4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23895" cy="247685"/>
            <wp:effectExtent l="0" t="0" r="0" b="0"/>
            <wp:wrapNone/>
            <wp:docPr id="19001568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156804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95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20BC">
        <w:rPr>
          <w:rStyle w:val="ZkladntextChar"/>
          <w:lang w:val="pl"/>
        </w:rPr>
        <w:t>Po dłuższym używaniu wózka widłowego może dojść do zapychania otworów do przepływu oleju, przez co olej nie będzie mógł wracać, a wózek widłowy nie będzie mógł być uruchomiony.</w:t>
      </w:r>
    </w:p>
    <w:p w14:paraId="4147D7B4" w14:textId="77777777" w:rsidR="003D263A" w:rsidRDefault="009E20BC">
      <w:pPr>
        <w:pStyle w:val="Zkladntext"/>
        <w:spacing w:line="233" w:lineRule="auto"/>
        <w:ind w:left="540"/>
      </w:pPr>
      <w:r>
        <w:rPr>
          <w:rStyle w:val="ZkladntextChar"/>
          <w:lang w:val="pl"/>
        </w:rPr>
        <w:t>Gdyby doszło do takiego przypadku, należy zadbać o to, aby poniższe kroki wykonała przeszkolona obsługa wózka:</w:t>
      </w:r>
    </w:p>
    <w:p w14:paraId="7C2ADCFE" w14:textId="77777777" w:rsidR="003D263A" w:rsidRDefault="009E20BC">
      <w:pPr>
        <w:pStyle w:val="Zkladntext"/>
        <w:numPr>
          <w:ilvl w:val="0"/>
          <w:numId w:val="2"/>
        </w:numPr>
        <w:tabs>
          <w:tab w:val="left" w:pos="841"/>
        </w:tabs>
        <w:ind w:left="540"/>
      </w:pPr>
      <w:r>
        <w:rPr>
          <w:rStyle w:val="ZkladntextChar"/>
          <w:lang w:val="pl"/>
        </w:rPr>
        <w:t>Poluzować śrubę z gniazda zaworu, następnie spuścić olej hydrauliczny ze stalową kulką.</w:t>
      </w:r>
    </w:p>
    <w:p w14:paraId="136CFCDA" w14:textId="77777777" w:rsidR="003D263A" w:rsidRDefault="009E20BC">
      <w:pPr>
        <w:pStyle w:val="Zkladntext"/>
        <w:numPr>
          <w:ilvl w:val="0"/>
          <w:numId w:val="2"/>
        </w:numPr>
        <w:tabs>
          <w:tab w:val="left" w:pos="846"/>
        </w:tabs>
        <w:spacing w:line="233" w:lineRule="auto"/>
        <w:ind w:left="540"/>
      </w:pPr>
      <w:r>
        <w:rPr>
          <w:rStyle w:val="ZkladntextChar"/>
          <w:lang w:val="pl"/>
        </w:rPr>
        <w:t>Obok zaworu znajduje się mały otwór, którego średnica mieści się w przedziale 0,5 do 0,8 mm. Należy spróbować wyczyścić ten otwór za pomocą cienkiego drutu.</w:t>
      </w:r>
    </w:p>
    <w:p w14:paraId="572D0558" w14:textId="18D32C5C" w:rsidR="003D263A" w:rsidRDefault="006E0E38">
      <w:pPr>
        <w:pStyle w:val="Zkladntext"/>
        <w:numPr>
          <w:ilvl w:val="0"/>
          <w:numId w:val="2"/>
        </w:numPr>
        <w:tabs>
          <w:tab w:val="left" w:pos="841"/>
        </w:tabs>
        <w:spacing w:after="860" w:line="233" w:lineRule="auto"/>
        <w:ind w:left="540"/>
      </w:pPr>
      <w:r>
        <w:rPr>
          <w:noProof/>
          <w:lang w:val="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10A8D6" wp14:editId="0AC374BB">
                <wp:simplePos x="0" y="0"/>
                <wp:positionH relativeFrom="column">
                  <wp:posOffset>463550</wp:posOffset>
                </wp:positionH>
                <wp:positionV relativeFrom="paragraph">
                  <wp:posOffset>2307590</wp:posOffset>
                </wp:positionV>
                <wp:extent cx="676275" cy="285750"/>
                <wp:effectExtent l="0" t="0" r="28575" b="19050"/>
                <wp:wrapNone/>
                <wp:docPr id="1267016119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C6C988" w14:textId="2BA18395" w:rsidR="00F81BFE" w:rsidRPr="00F81BFE" w:rsidRDefault="00F81BFE" w:rsidP="00F81BF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l"/>
                              </w:rPr>
                              <w:t>Sworzeń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10A8D6" id="Textové pole 1" o:spid="_x0000_s1027" type="#_x0000_t202" style="position:absolute;left:0;text-align:left;margin-left:36.5pt;margin-top:181.7pt;width:53.25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" fillcolor="white [3201]" strokeweight=".5pt">
                <v:textbox>
                  <w:txbxContent>
                    <w:p w14:paraId="39C6C988" w14:textId="2BA18395" w:rsidR="00F81BFE" w:rsidRPr="00F81BFE" w:rsidRDefault="00F81BFE" w:rsidP="00F81BF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pl"/>
                        </w:rPr>
                        <w:t>Sworzeń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53589" wp14:editId="42E41506">
                <wp:simplePos x="0" y="0"/>
                <wp:positionH relativeFrom="column">
                  <wp:posOffset>425450</wp:posOffset>
                </wp:positionH>
                <wp:positionV relativeFrom="paragraph">
                  <wp:posOffset>1917065</wp:posOffset>
                </wp:positionV>
                <wp:extent cx="1038225" cy="285750"/>
                <wp:effectExtent l="0" t="0" r="28575" b="19050"/>
                <wp:wrapNone/>
                <wp:docPr id="373664007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106FF3" w14:textId="6677F63D" w:rsidR="00F81BFE" w:rsidRPr="00F81BFE" w:rsidRDefault="00F81BF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l"/>
                              </w:rPr>
                              <w:t>Gniazdo zaworu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753589" id="_x0000_s1028" type="#_x0000_t202" style="position:absolute;left:0;text-align:left;margin-left:33.5pt;margin-top:150.95pt;width:81.75pt;height:2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" fillcolor="white [3201]" strokeweight=".5pt">
                <v:textbox>
                  <w:txbxContent>
                    <w:p w14:paraId="3E106FF3" w14:textId="6677F63D" w:rsidR="00F81BFE" w:rsidRPr="00F81BFE" w:rsidRDefault="00F81BF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pl"/>
                        </w:rPr>
                        <w:t>Gniazdo zaworu</w:t>
                      </w:r>
                    </w:p>
                  </w:txbxContent>
                </v:textbox>
              </v:shape>
            </w:pict>
          </mc:Fallback>
        </mc:AlternateContent>
      </w:r>
      <w:r w:rsidR="00F81BFE">
        <w:rPr>
          <w:noProof/>
          <w:lang w:val="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89FB58" wp14:editId="4AC9D076">
                <wp:simplePos x="0" y="0"/>
                <wp:positionH relativeFrom="column">
                  <wp:posOffset>606425</wp:posOffset>
                </wp:positionH>
                <wp:positionV relativeFrom="paragraph">
                  <wp:posOffset>2666365</wp:posOffset>
                </wp:positionV>
                <wp:extent cx="1085850" cy="285750"/>
                <wp:effectExtent l="0" t="0" r="19050" b="19050"/>
                <wp:wrapNone/>
                <wp:docPr id="1092578327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ED7CB9" w14:textId="52A9BDEE" w:rsidR="00F81BFE" w:rsidRPr="00F81BFE" w:rsidRDefault="00F81BFE" w:rsidP="00F81BF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l"/>
                              </w:rPr>
                              <w:t>Stalowa kulka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89FB58" id="_x0000_s1029" type="#_x0000_t202" style="position:absolute;left:0;text-align:left;margin-left:47.75pt;margin-top:209.95pt;width:85.5pt;height:22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" fillcolor="white [3201]" strokeweight=".5pt">
                <v:textbox>
                  <w:txbxContent>
                    <w:p w14:paraId="3FED7CB9" w14:textId="52A9BDEE" w:rsidR="00F81BFE" w:rsidRPr="00F81BFE" w:rsidRDefault="00F81BFE" w:rsidP="00F81BF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pl"/>
                        </w:rPr>
                        <w:t>Stalowa kulka</w:t>
                      </w:r>
                    </w:p>
                  </w:txbxContent>
                </v:textbox>
              </v:shape>
            </w:pict>
          </mc:Fallback>
        </mc:AlternateContent>
      </w:r>
      <w:r w:rsidR="00F81BFE">
        <w:rPr>
          <w:rStyle w:val="ZkladntextChar"/>
          <w:noProof/>
          <w:lang w:val="pl"/>
        </w:rPr>
        <w:drawing>
          <wp:anchor distT="0" distB="0" distL="114300" distR="114300" simplePos="0" relativeHeight="251658240" behindDoc="0" locked="0" layoutInCell="1" allowOverlap="1" wp14:anchorId="2A9AD0DB" wp14:editId="224E81DB">
            <wp:simplePos x="0" y="0"/>
            <wp:positionH relativeFrom="margin">
              <wp:align>center</wp:align>
            </wp:positionH>
            <wp:positionV relativeFrom="paragraph">
              <wp:posOffset>675640</wp:posOffset>
            </wp:positionV>
            <wp:extent cx="3324225" cy="2352675"/>
            <wp:effectExtent l="0" t="0" r="9525" b="9525"/>
            <wp:wrapNone/>
            <wp:docPr id="19317097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70972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1BFE">
        <w:rPr>
          <w:rStyle w:val="ZkladntextChar"/>
          <w:lang w:val="pl"/>
        </w:rPr>
        <w:t>Stalową kulkę umieścić w pierwotnym miejscu. Postępować zgodnie z rysunkiem. Gniazdo zaworu ponownie zamknąć. Dbać o to, aby nie doszło do wygięcia czopu i uszkodzenia gniazda zaworu.</w:t>
      </w:r>
      <w:r w:rsidR="00F81BFE">
        <w:rPr>
          <w:noProof/>
          <w:lang w:val="pl"/>
        </w:rPr>
        <w:t xml:space="preserve"> </w:t>
      </w:r>
      <w:r w:rsidR="00F81BFE">
        <w:rPr>
          <w:lang w:val="pl"/>
        </w:rPr>
        <w:br w:type="page"/>
      </w:r>
    </w:p>
    <w:p w14:paraId="7532EC1D" w14:textId="77777777" w:rsidR="003D263A" w:rsidRDefault="009E20BC">
      <w:pPr>
        <w:pStyle w:val="Heading10"/>
        <w:keepNext/>
        <w:keepLines/>
        <w:numPr>
          <w:ilvl w:val="0"/>
          <w:numId w:val="1"/>
        </w:numPr>
        <w:tabs>
          <w:tab w:val="left" w:pos="373"/>
        </w:tabs>
        <w:spacing w:after="300"/>
      </w:pPr>
      <w:bookmarkStart w:id="12" w:name="bookmark24"/>
      <w:r>
        <w:rPr>
          <w:rStyle w:val="Heading1"/>
          <w:b/>
          <w:bCs/>
          <w:lang w:val="pl"/>
        </w:rPr>
        <w:lastRenderedPageBreak/>
        <w:t>Rozwiązanie problemu</w:t>
      </w:r>
      <w:bookmarkEnd w:id="1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46"/>
        <w:gridCol w:w="2242"/>
        <w:gridCol w:w="2242"/>
      </w:tblGrid>
      <w:tr w:rsidR="003D263A" w14:paraId="57AAFAD2" w14:textId="77777777">
        <w:trPr>
          <w:trHeight w:hRule="exact" w:val="418"/>
          <w:jc w:val="center"/>
        </w:trPr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D990AFF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b/>
                <w:bCs/>
                <w:lang w:val="pl"/>
              </w:rPr>
              <w:t>Problem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347B938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b/>
                <w:bCs/>
                <w:lang w:val="pl"/>
              </w:rPr>
              <w:t>Przyczyna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9785A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b/>
                <w:bCs/>
                <w:lang w:val="pl"/>
              </w:rPr>
              <w:t>Rozwiązanie</w:t>
            </w:r>
          </w:p>
        </w:tc>
      </w:tr>
      <w:tr w:rsidR="003D263A" w14:paraId="25842410" w14:textId="77777777">
        <w:trPr>
          <w:trHeight w:hRule="exact" w:val="610"/>
          <w:jc w:val="center"/>
        </w:trPr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5653A3B" w14:textId="77777777" w:rsidR="003D263A" w:rsidRDefault="009E20BC">
            <w:pPr>
              <w:pStyle w:val="Other0"/>
              <w:spacing w:after="0" w:line="233" w:lineRule="auto"/>
            </w:pPr>
            <w:r>
              <w:rPr>
                <w:rStyle w:val="Other"/>
                <w:lang w:val="pl"/>
              </w:rPr>
              <w:t>Nie można osiągnąć pożądanej wysokości podniesienia.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777D183" w14:textId="77777777" w:rsidR="003D263A" w:rsidRDefault="009E20BC">
            <w:pPr>
              <w:pStyle w:val="Other0"/>
              <w:spacing w:after="0" w:line="233" w:lineRule="auto"/>
            </w:pPr>
            <w:r>
              <w:rPr>
                <w:rStyle w:val="Other"/>
                <w:lang w:val="pl"/>
              </w:rPr>
              <w:t>Niewystarczająca ilość oleju hydraulicznego.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D4D88" w14:textId="77777777" w:rsidR="003D263A" w:rsidRDefault="009E20BC">
            <w:pPr>
              <w:pStyle w:val="Other0"/>
              <w:spacing w:after="0" w:line="233" w:lineRule="auto"/>
            </w:pPr>
            <w:r>
              <w:rPr>
                <w:rStyle w:val="Other"/>
                <w:lang w:val="pl"/>
              </w:rPr>
              <w:t>Uzupełnić o potrzebną ilość oleju hydraulicznego.</w:t>
            </w:r>
          </w:p>
        </w:tc>
      </w:tr>
      <w:tr w:rsidR="003D263A" w14:paraId="38896C5A" w14:textId="77777777">
        <w:trPr>
          <w:trHeight w:hRule="exact" w:val="3432"/>
          <w:jc w:val="center"/>
        </w:trPr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968427E" w14:textId="77777777" w:rsidR="003D263A" w:rsidRDefault="009E20BC">
            <w:pPr>
              <w:pStyle w:val="Other0"/>
              <w:spacing w:after="0" w:line="254" w:lineRule="auto"/>
            </w:pPr>
            <w:r>
              <w:rPr>
                <w:rStyle w:val="Other"/>
                <w:lang w:val="pl"/>
              </w:rPr>
              <w:t>Wideł nie możne podnieść, chociaż poruszają się za pomocą dyszla.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FCBBCF5" w14:textId="77777777" w:rsidR="003D263A" w:rsidRDefault="009E20BC">
            <w:pPr>
              <w:pStyle w:val="Other0"/>
              <w:numPr>
                <w:ilvl w:val="0"/>
                <w:numId w:val="3"/>
              </w:numPr>
              <w:tabs>
                <w:tab w:val="left" w:pos="182"/>
              </w:tabs>
              <w:spacing w:line="233" w:lineRule="auto"/>
            </w:pPr>
            <w:r>
              <w:rPr>
                <w:rStyle w:val="Other"/>
                <w:lang w:val="pl"/>
              </w:rPr>
              <w:t>Użyty olej hydrauliczny jest lepki lub niewystarczająca ilość oleju.</w:t>
            </w:r>
          </w:p>
          <w:p w14:paraId="161CCD09" w14:textId="77777777" w:rsidR="003D263A" w:rsidRDefault="009E20BC">
            <w:pPr>
              <w:pStyle w:val="Other0"/>
              <w:numPr>
                <w:ilvl w:val="0"/>
                <w:numId w:val="3"/>
              </w:numPr>
              <w:tabs>
                <w:tab w:val="left" w:pos="182"/>
              </w:tabs>
              <w:spacing w:line="233" w:lineRule="auto"/>
            </w:pPr>
            <w:r>
              <w:rPr>
                <w:rStyle w:val="Other"/>
                <w:lang w:val="pl"/>
              </w:rPr>
              <w:t>Olej hydrauliczny jest zanieczyszczony. Zabrudzenia uniemożliwiają zamknięcie zaworu.</w:t>
            </w:r>
          </w:p>
          <w:p w14:paraId="69F2976D" w14:textId="77777777" w:rsidR="003D263A" w:rsidRDefault="009E20BC">
            <w:pPr>
              <w:pStyle w:val="Other0"/>
              <w:numPr>
                <w:ilvl w:val="0"/>
                <w:numId w:val="3"/>
              </w:numPr>
              <w:tabs>
                <w:tab w:val="left" w:pos="182"/>
              </w:tabs>
              <w:spacing w:line="233" w:lineRule="auto"/>
            </w:pPr>
            <w:r>
              <w:rPr>
                <w:rStyle w:val="Other"/>
                <w:lang w:val="pl"/>
              </w:rPr>
              <w:t>Zawór się nie domyka, dźwignia lub sprężyny naprężające są wywieszone lub znajdują się w pozycji górnej albo inne działanie.</w:t>
            </w:r>
          </w:p>
          <w:p w14:paraId="1AA8238A" w14:textId="77777777" w:rsidR="003D263A" w:rsidRDefault="009E20BC">
            <w:pPr>
              <w:pStyle w:val="Other0"/>
              <w:numPr>
                <w:ilvl w:val="0"/>
                <w:numId w:val="3"/>
              </w:numPr>
              <w:tabs>
                <w:tab w:val="left" w:pos="182"/>
              </w:tabs>
              <w:spacing w:line="233" w:lineRule="auto"/>
            </w:pPr>
            <w:r>
              <w:rPr>
                <w:rStyle w:val="Other"/>
                <w:lang w:val="pl"/>
              </w:rPr>
              <w:t>Dźwignia, która steruje zaworem, nie znajduje się w prawidłowej pozycji.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683109" w14:textId="77777777" w:rsidR="003D263A" w:rsidRDefault="009E20BC">
            <w:pPr>
              <w:pStyle w:val="Other0"/>
              <w:numPr>
                <w:ilvl w:val="0"/>
                <w:numId w:val="4"/>
              </w:numPr>
              <w:tabs>
                <w:tab w:val="left" w:pos="178"/>
              </w:tabs>
              <w:spacing w:line="233" w:lineRule="auto"/>
            </w:pPr>
            <w:r>
              <w:rPr>
                <w:rStyle w:val="Other"/>
                <w:lang w:val="pl"/>
              </w:rPr>
              <w:t>Wymienić olej hydrauliczny lub uzupełnić takim samym gatunkiem oleju hydraulicznego.</w:t>
            </w:r>
          </w:p>
          <w:p w14:paraId="1B2E0030" w14:textId="77777777" w:rsidR="003D263A" w:rsidRDefault="009E20BC">
            <w:pPr>
              <w:pStyle w:val="Other0"/>
              <w:numPr>
                <w:ilvl w:val="0"/>
                <w:numId w:val="4"/>
              </w:numPr>
              <w:tabs>
                <w:tab w:val="left" w:pos="178"/>
              </w:tabs>
              <w:spacing w:line="233" w:lineRule="auto"/>
            </w:pPr>
            <w:r>
              <w:rPr>
                <w:rStyle w:val="Other"/>
                <w:lang w:val="pl"/>
              </w:rPr>
              <w:t>Usunąć zanieczyszczenia lub wymienić olej hydrauliczny.</w:t>
            </w:r>
          </w:p>
          <w:p w14:paraId="4EC9E3B7" w14:textId="77777777" w:rsidR="003D263A" w:rsidRDefault="009E20BC">
            <w:pPr>
              <w:pStyle w:val="Other0"/>
              <w:numPr>
                <w:ilvl w:val="0"/>
                <w:numId w:val="4"/>
              </w:numPr>
              <w:tabs>
                <w:tab w:val="left" w:pos="178"/>
              </w:tabs>
            </w:pPr>
            <w:r>
              <w:rPr>
                <w:rStyle w:val="Other"/>
                <w:lang w:val="pl"/>
              </w:rPr>
              <w:t>Sprawdzić sprężyny, dźwignię w najwyższym położeniu, usunąć zabrudzenia.</w:t>
            </w:r>
          </w:p>
          <w:p w14:paraId="3231B8C0" w14:textId="77777777" w:rsidR="003D263A" w:rsidRDefault="009E20BC">
            <w:pPr>
              <w:pStyle w:val="Other0"/>
              <w:numPr>
                <w:ilvl w:val="0"/>
                <w:numId w:val="4"/>
              </w:numPr>
              <w:tabs>
                <w:tab w:val="left" w:pos="178"/>
              </w:tabs>
              <w:spacing w:line="233" w:lineRule="auto"/>
            </w:pPr>
            <w:r>
              <w:rPr>
                <w:rStyle w:val="Other"/>
                <w:lang w:val="pl"/>
              </w:rPr>
              <w:t>Wymienić sprężyny naprężające oraz dźwignię ręczną. Zamocować czopy mocujące i ustawić je w prawidłowym położeniu.</w:t>
            </w:r>
          </w:p>
        </w:tc>
      </w:tr>
      <w:tr w:rsidR="003D263A" w14:paraId="39B4CED3" w14:textId="77777777">
        <w:trPr>
          <w:trHeight w:hRule="exact" w:val="1814"/>
          <w:jc w:val="center"/>
        </w:trPr>
        <w:tc>
          <w:tcPr>
            <w:tcW w:w="224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B0E80EE" w14:textId="77777777" w:rsidR="003D263A" w:rsidRDefault="009E20BC">
            <w:pPr>
              <w:pStyle w:val="Other0"/>
              <w:spacing w:after="0" w:line="233" w:lineRule="auto"/>
            </w:pPr>
            <w:r>
              <w:rPr>
                <w:rStyle w:val="Other"/>
                <w:lang w:val="pl"/>
              </w:rPr>
              <w:t>Podniesionych wideł nie można opuścić.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74E1D5" w14:textId="77777777" w:rsidR="003D263A" w:rsidRDefault="009E20BC">
            <w:pPr>
              <w:pStyle w:val="Other0"/>
              <w:numPr>
                <w:ilvl w:val="0"/>
                <w:numId w:val="5"/>
              </w:numPr>
              <w:tabs>
                <w:tab w:val="left" w:pos="187"/>
              </w:tabs>
              <w:spacing w:line="233" w:lineRule="auto"/>
            </w:pPr>
            <w:r>
              <w:rPr>
                <w:rStyle w:val="Other"/>
                <w:lang w:val="pl"/>
              </w:rPr>
              <w:t>Nie działa zawór zwalniający oleju.</w:t>
            </w:r>
          </w:p>
          <w:p w14:paraId="0D088B23" w14:textId="77777777" w:rsidR="003D263A" w:rsidRDefault="009E20BC">
            <w:pPr>
              <w:pStyle w:val="Other0"/>
              <w:numPr>
                <w:ilvl w:val="0"/>
                <w:numId w:val="5"/>
              </w:numPr>
              <w:tabs>
                <w:tab w:val="left" w:pos="187"/>
              </w:tabs>
              <w:spacing w:line="233" w:lineRule="auto"/>
            </w:pPr>
            <w:r>
              <w:rPr>
                <w:rStyle w:val="Other"/>
                <w:lang w:val="pl"/>
              </w:rPr>
              <w:t>Pompa jest wykrzywiona lub zdeformowana.</w:t>
            </w:r>
          </w:p>
          <w:p w14:paraId="1BCE80A1" w14:textId="77777777" w:rsidR="003D263A" w:rsidRDefault="009E20BC">
            <w:pPr>
              <w:pStyle w:val="Other0"/>
              <w:numPr>
                <w:ilvl w:val="0"/>
                <w:numId w:val="5"/>
              </w:numPr>
              <w:tabs>
                <w:tab w:val="left" w:pos="187"/>
              </w:tabs>
              <w:spacing w:line="233" w:lineRule="auto"/>
            </w:pPr>
            <w:r>
              <w:rPr>
                <w:rStyle w:val="Other"/>
                <w:lang w:val="pl"/>
              </w:rPr>
              <w:t>Zablokowana rama wideł lub koło łańcuchowe.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295BD5" w14:textId="77777777" w:rsidR="003D263A" w:rsidRDefault="009E20BC">
            <w:pPr>
              <w:pStyle w:val="Other0"/>
              <w:spacing w:after="0" w:line="233" w:lineRule="auto"/>
            </w:pPr>
            <w:r>
              <w:rPr>
                <w:rStyle w:val="Other"/>
                <w:lang w:val="pl"/>
              </w:rPr>
              <w:t>Wyregulować, naprawić lub wymienić zgodnie z powyższą metodą cięgło pompujące bądź łożyska.</w:t>
            </w:r>
          </w:p>
        </w:tc>
      </w:tr>
      <w:tr w:rsidR="003D263A" w14:paraId="7E2B3697" w14:textId="77777777">
        <w:trPr>
          <w:trHeight w:hRule="exact" w:val="1824"/>
          <w:jc w:val="center"/>
        </w:trPr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86F4353" w14:textId="77777777" w:rsidR="003D263A" w:rsidRDefault="009E20BC">
            <w:pPr>
              <w:pStyle w:val="Other0"/>
              <w:spacing w:after="0"/>
            </w:pPr>
            <w:r>
              <w:rPr>
                <w:rStyle w:val="Other"/>
                <w:lang w:val="pl"/>
              </w:rPr>
              <w:t>Wyciek oleju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F76BCB8" w14:textId="77777777" w:rsidR="003D263A" w:rsidRDefault="009E20BC">
            <w:pPr>
              <w:pStyle w:val="Other0"/>
              <w:numPr>
                <w:ilvl w:val="0"/>
                <w:numId w:val="6"/>
              </w:numPr>
              <w:tabs>
                <w:tab w:val="left" w:pos="168"/>
              </w:tabs>
            </w:pPr>
            <w:r>
              <w:rPr>
                <w:rStyle w:val="Other"/>
                <w:lang w:val="pl"/>
              </w:rPr>
              <w:t>Uszkodzona lub nieszczelna uszczelka.</w:t>
            </w:r>
          </w:p>
          <w:p w14:paraId="59329218" w14:textId="77777777" w:rsidR="003D263A" w:rsidRDefault="009E20BC">
            <w:pPr>
              <w:pStyle w:val="Other0"/>
              <w:numPr>
                <w:ilvl w:val="0"/>
                <w:numId w:val="6"/>
              </w:numPr>
              <w:tabs>
                <w:tab w:val="left" w:pos="168"/>
              </w:tabs>
            </w:pPr>
            <w:r>
              <w:rPr>
                <w:rStyle w:val="Other"/>
                <w:lang w:val="pl"/>
              </w:rPr>
              <w:t>Na niektórych elementach występują pęknięcia lub otworu.</w:t>
            </w:r>
          </w:p>
          <w:p w14:paraId="041B85DA" w14:textId="77777777" w:rsidR="003D263A" w:rsidRDefault="009E20BC">
            <w:pPr>
              <w:pStyle w:val="Other0"/>
              <w:numPr>
                <w:ilvl w:val="0"/>
                <w:numId w:val="6"/>
              </w:numPr>
              <w:tabs>
                <w:tab w:val="left" w:pos="168"/>
              </w:tabs>
            </w:pPr>
            <w:r>
              <w:rPr>
                <w:rStyle w:val="Other"/>
                <w:lang w:val="pl"/>
              </w:rPr>
              <w:t>Poluzowane połączenia gwintowe.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ABB96" w14:textId="77777777" w:rsidR="003D263A" w:rsidRDefault="009E20BC">
            <w:pPr>
              <w:pStyle w:val="Other0"/>
              <w:spacing w:after="0" w:line="233" w:lineRule="auto"/>
            </w:pPr>
            <w:r>
              <w:rPr>
                <w:rStyle w:val="Other"/>
                <w:lang w:val="pl"/>
              </w:rPr>
              <w:t>Wymienić uszczelki, zamocować, naprawić lub wymienić odpowiednie elementy.</w:t>
            </w:r>
          </w:p>
        </w:tc>
      </w:tr>
    </w:tbl>
    <w:p w14:paraId="5ADA3B89" w14:textId="77777777" w:rsidR="003D263A" w:rsidRDefault="003D263A">
      <w:pPr>
        <w:sectPr w:rsidR="003D263A">
          <w:type w:val="continuous"/>
          <w:pgSz w:w="7440" w:h="10800"/>
          <w:pgMar w:top="673" w:right="435" w:bottom="1047" w:left="275" w:header="0" w:footer="3" w:gutter="0"/>
          <w:cols w:space="720"/>
          <w:noEndnote/>
          <w:docGrid w:linePitch="360"/>
        </w:sectPr>
      </w:pPr>
    </w:p>
    <w:p w14:paraId="012ADA34" w14:textId="77777777" w:rsidR="003D263A" w:rsidRDefault="009E20BC">
      <w:pPr>
        <w:pStyle w:val="Heading10"/>
        <w:keepNext/>
        <w:keepLines/>
        <w:framePr w:w="6173" w:h="360" w:wrap="none" w:hAnchor="page" w:x="356" w:y="1"/>
        <w:spacing w:after="0"/>
      </w:pPr>
      <w:bookmarkStart w:id="13" w:name="bookmark26"/>
      <w:r>
        <w:rPr>
          <w:rStyle w:val="Heading1"/>
          <w:b/>
          <w:bCs/>
          <w:lang w:val="pl"/>
        </w:rPr>
        <w:lastRenderedPageBreak/>
        <w:t>8. Schemat poszczególnych części wózka widłowego</w:t>
      </w:r>
      <w:bookmarkEnd w:id="13"/>
    </w:p>
    <w:p w14:paraId="6401B1CA" w14:textId="77777777" w:rsidR="003D263A" w:rsidRDefault="009E20BC" w:rsidP="006E0E38">
      <w:pPr>
        <w:pStyle w:val="Zkladntext"/>
        <w:framePr w:w="2671" w:h="240" w:wrap="none" w:hAnchor="page" w:x="2056" w:y="1004"/>
        <w:spacing w:after="0"/>
      </w:pPr>
      <w:r>
        <w:rPr>
          <w:rStyle w:val="ZkladntextChar"/>
          <w:lang w:val="pl"/>
        </w:rPr>
        <w:t>Szczegółowy schemat dyszla</w:t>
      </w:r>
    </w:p>
    <w:p w14:paraId="300E755E" w14:textId="789A26D8" w:rsidR="003D263A" w:rsidRDefault="003D263A">
      <w:pPr>
        <w:spacing w:line="360" w:lineRule="exact"/>
      </w:pPr>
    </w:p>
    <w:p w14:paraId="35B95411" w14:textId="6D6DE510" w:rsidR="003D263A" w:rsidRDefault="003D263A">
      <w:pPr>
        <w:spacing w:line="360" w:lineRule="exact"/>
      </w:pPr>
    </w:p>
    <w:p w14:paraId="21DADD81" w14:textId="06BE668C" w:rsidR="003D263A" w:rsidRDefault="003D263A">
      <w:pPr>
        <w:spacing w:line="360" w:lineRule="exact"/>
      </w:pPr>
    </w:p>
    <w:p w14:paraId="647062B8" w14:textId="77777777" w:rsidR="003D263A" w:rsidRDefault="003D263A">
      <w:pPr>
        <w:spacing w:line="360" w:lineRule="exact"/>
      </w:pPr>
    </w:p>
    <w:p w14:paraId="46882A46" w14:textId="5170ADF3" w:rsidR="003D263A" w:rsidRDefault="006E0E38">
      <w:pPr>
        <w:spacing w:line="360" w:lineRule="exact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E46E1D1" wp14:editId="6ACE19BE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3767103" cy="4591050"/>
            <wp:effectExtent l="0" t="0" r="5080" b="0"/>
            <wp:wrapNone/>
            <wp:docPr id="55920044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103" cy="459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A9BD0" w14:textId="77777777" w:rsidR="003D263A" w:rsidRDefault="003D263A">
      <w:pPr>
        <w:spacing w:line="360" w:lineRule="exact"/>
      </w:pPr>
    </w:p>
    <w:p w14:paraId="27C87958" w14:textId="77777777" w:rsidR="003D263A" w:rsidRDefault="003D263A">
      <w:pPr>
        <w:spacing w:line="360" w:lineRule="exact"/>
      </w:pPr>
    </w:p>
    <w:p w14:paraId="50E3E555" w14:textId="77777777" w:rsidR="003D263A" w:rsidRDefault="003D263A">
      <w:pPr>
        <w:spacing w:line="360" w:lineRule="exact"/>
      </w:pPr>
    </w:p>
    <w:p w14:paraId="51E1C8D7" w14:textId="77777777" w:rsidR="003D263A" w:rsidRDefault="003D263A">
      <w:pPr>
        <w:spacing w:line="360" w:lineRule="exact"/>
      </w:pPr>
    </w:p>
    <w:p w14:paraId="5DE2CD93" w14:textId="77777777" w:rsidR="003D263A" w:rsidRDefault="003D263A">
      <w:pPr>
        <w:spacing w:line="360" w:lineRule="exact"/>
      </w:pPr>
    </w:p>
    <w:p w14:paraId="60F568B3" w14:textId="12D615F0" w:rsidR="003D263A" w:rsidRDefault="003D263A">
      <w:pPr>
        <w:spacing w:line="360" w:lineRule="exact"/>
      </w:pPr>
    </w:p>
    <w:p w14:paraId="41BE953C" w14:textId="77777777" w:rsidR="003D263A" w:rsidRDefault="003D263A">
      <w:pPr>
        <w:spacing w:line="360" w:lineRule="exact"/>
      </w:pPr>
    </w:p>
    <w:p w14:paraId="47700274" w14:textId="77777777" w:rsidR="003D263A" w:rsidRDefault="003D263A">
      <w:pPr>
        <w:spacing w:line="360" w:lineRule="exact"/>
      </w:pPr>
    </w:p>
    <w:p w14:paraId="2F1AE5F2" w14:textId="77777777" w:rsidR="003D263A" w:rsidRDefault="003D263A">
      <w:pPr>
        <w:spacing w:line="360" w:lineRule="exact"/>
      </w:pPr>
    </w:p>
    <w:p w14:paraId="35F44B88" w14:textId="77777777" w:rsidR="003D263A" w:rsidRDefault="003D263A">
      <w:pPr>
        <w:spacing w:line="360" w:lineRule="exact"/>
      </w:pPr>
    </w:p>
    <w:p w14:paraId="78027958" w14:textId="77777777" w:rsidR="003D263A" w:rsidRDefault="003D263A">
      <w:pPr>
        <w:spacing w:line="360" w:lineRule="exact"/>
      </w:pPr>
    </w:p>
    <w:p w14:paraId="11F6161D" w14:textId="77777777" w:rsidR="003D263A" w:rsidRDefault="003D263A">
      <w:pPr>
        <w:spacing w:line="360" w:lineRule="exact"/>
      </w:pPr>
    </w:p>
    <w:p w14:paraId="28BB14CD" w14:textId="77777777" w:rsidR="003D263A" w:rsidRDefault="003D263A">
      <w:pPr>
        <w:spacing w:line="360" w:lineRule="exact"/>
      </w:pPr>
    </w:p>
    <w:p w14:paraId="2C19D424" w14:textId="77777777" w:rsidR="003D263A" w:rsidRDefault="003D263A">
      <w:pPr>
        <w:spacing w:line="360" w:lineRule="exact"/>
      </w:pPr>
    </w:p>
    <w:p w14:paraId="75EC307B" w14:textId="77777777" w:rsidR="003D263A" w:rsidRDefault="003D263A">
      <w:pPr>
        <w:spacing w:line="360" w:lineRule="exact"/>
      </w:pPr>
    </w:p>
    <w:p w14:paraId="010CE2DC" w14:textId="77777777" w:rsidR="003D263A" w:rsidRDefault="003D263A">
      <w:pPr>
        <w:spacing w:line="360" w:lineRule="exact"/>
      </w:pPr>
    </w:p>
    <w:p w14:paraId="6667D548" w14:textId="77777777" w:rsidR="003D263A" w:rsidRDefault="003D263A">
      <w:pPr>
        <w:spacing w:line="360" w:lineRule="exact"/>
      </w:pPr>
    </w:p>
    <w:p w14:paraId="386E1050" w14:textId="77777777" w:rsidR="003D263A" w:rsidRDefault="003D263A">
      <w:pPr>
        <w:spacing w:line="360" w:lineRule="exact"/>
      </w:pPr>
    </w:p>
    <w:p w14:paraId="7174943E" w14:textId="77777777" w:rsidR="003D263A" w:rsidRDefault="003D263A">
      <w:pPr>
        <w:spacing w:after="513" w:line="1" w:lineRule="exact"/>
      </w:pPr>
    </w:p>
    <w:p w14:paraId="2067FDCB" w14:textId="77777777" w:rsidR="003D263A" w:rsidRDefault="003D263A">
      <w:pPr>
        <w:spacing w:line="1" w:lineRule="exact"/>
        <w:sectPr w:rsidR="003D263A">
          <w:pgSz w:w="7440" w:h="10800"/>
          <w:pgMar w:top="662" w:right="422" w:bottom="792" w:left="355" w:header="0" w:footer="3" w:gutter="0"/>
          <w:cols w:space="720"/>
          <w:noEndnote/>
          <w:docGrid w:linePitch="360"/>
        </w:sectPr>
      </w:pPr>
    </w:p>
    <w:p w14:paraId="5080248B" w14:textId="77777777" w:rsidR="003D263A" w:rsidRDefault="009E20BC" w:rsidP="006E0E38">
      <w:pPr>
        <w:pStyle w:val="Zkladntext"/>
        <w:framePr w:w="4711" w:h="235" w:wrap="none" w:vAnchor="page" w:hAnchor="page" w:x="1141" w:y="1411"/>
        <w:spacing w:after="0"/>
      </w:pPr>
      <w:r>
        <w:rPr>
          <w:rStyle w:val="ZkladntextChar"/>
          <w:lang w:val="pl"/>
        </w:rPr>
        <w:lastRenderedPageBreak/>
        <w:t>Szczegółowy schemat ramy SDJ1012/0516/1016/1516</w:t>
      </w:r>
    </w:p>
    <w:p w14:paraId="5F06D37E" w14:textId="6BB2CD7B" w:rsidR="003D263A" w:rsidRDefault="003D263A">
      <w:pPr>
        <w:spacing w:line="360" w:lineRule="exact"/>
      </w:pPr>
    </w:p>
    <w:p w14:paraId="23EC714D" w14:textId="2FC39EA3" w:rsidR="003D263A" w:rsidRDefault="006E0E38">
      <w:pPr>
        <w:spacing w:line="360" w:lineRule="exact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994E33E" wp14:editId="7EA99A05">
            <wp:simplePos x="0" y="0"/>
            <wp:positionH relativeFrom="margin">
              <wp:align>right</wp:align>
            </wp:positionH>
            <wp:positionV relativeFrom="paragraph">
              <wp:posOffset>208915</wp:posOffset>
            </wp:positionV>
            <wp:extent cx="4404444" cy="4581525"/>
            <wp:effectExtent l="0" t="0" r="0" b="0"/>
            <wp:wrapNone/>
            <wp:docPr id="119160711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444" cy="458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3595C" w14:textId="4B58FBE0" w:rsidR="003D263A" w:rsidRDefault="003D263A">
      <w:pPr>
        <w:spacing w:line="360" w:lineRule="exact"/>
      </w:pPr>
    </w:p>
    <w:p w14:paraId="2147F5B7" w14:textId="33D3AF5F" w:rsidR="003D263A" w:rsidRDefault="003D263A">
      <w:pPr>
        <w:spacing w:line="360" w:lineRule="exact"/>
      </w:pPr>
    </w:p>
    <w:p w14:paraId="60AA3868" w14:textId="77777777" w:rsidR="003D263A" w:rsidRDefault="003D263A">
      <w:pPr>
        <w:spacing w:line="360" w:lineRule="exact"/>
      </w:pPr>
    </w:p>
    <w:p w14:paraId="7D42E031" w14:textId="77777777" w:rsidR="003D263A" w:rsidRDefault="003D263A">
      <w:pPr>
        <w:spacing w:line="360" w:lineRule="exact"/>
      </w:pPr>
    </w:p>
    <w:p w14:paraId="099FC605" w14:textId="77777777" w:rsidR="003D263A" w:rsidRDefault="003D263A">
      <w:pPr>
        <w:spacing w:line="360" w:lineRule="exact"/>
      </w:pPr>
    </w:p>
    <w:p w14:paraId="517C5800" w14:textId="77777777" w:rsidR="003D263A" w:rsidRDefault="003D263A">
      <w:pPr>
        <w:spacing w:line="360" w:lineRule="exact"/>
      </w:pPr>
    </w:p>
    <w:p w14:paraId="2A48DBF5" w14:textId="77777777" w:rsidR="003D263A" w:rsidRDefault="003D263A">
      <w:pPr>
        <w:spacing w:line="360" w:lineRule="exact"/>
      </w:pPr>
    </w:p>
    <w:p w14:paraId="482B0551" w14:textId="77777777" w:rsidR="003D263A" w:rsidRDefault="003D263A">
      <w:pPr>
        <w:spacing w:line="360" w:lineRule="exact"/>
      </w:pPr>
    </w:p>
    <w:p w14:paraId="3577E0EC" w14:textId="77777777" w:rsidR="003D263A" w:rsidRDefault="003D263A">
      <w:pPr>
        <w:spacing w:line="360" w:lineRule="exact"/>
      </w:pPr>
    </w:p>
    <w:p w14:paraId="52FC982C" w14:textId="77777777" w:rsidR="003D263A" w:rsidRDefault="003D263A">
      <w:pPr>
        <w:spacing w:line="360" w:lineRule="exact"/>
      </w:pPr>
    </w:p>
    <w:p w14:paraId="3F66B30A" w14:textId="77777777" w:rsidR="003D263A" w:rsidRDefault="003D263A">
      <w:pPr>
        <w:spacing w:line="360" w:lineRule="exact"/>
      </w:pPr>
    </w:p>
    <w:p w14:paraId="61EF656A" w14:textId="77777777" w:rsidR="003D263A" w:rsidRDefault="003D263A">
      <w:pPr>
        <w:spacing w:line="360" w:lineRule="exact"/>
      </w:pPr>
    </w:p>
    <w:p w14:paraId="38128B18" w14:textId="77777777" w:rsidR="003D263A" w:rsidRDefault="003D263A">
      <w:pPr>
        <w:spacing w:line="360" w:lineRule="exact"/>
      </w:pPr>
    </w:p>
    <w:p w14:paraId="3A6EEDAA" w14:textId="77777777" w:rsidR="003D263A" w:rsidRDefault="003D263A">
      <w:pPr>
        <w:spacing w:line="360" w:lineRule="exact"/>
      </w:pPr>
    </w:p>
    <w:p w14:paraId="4CA05358" w14:textId="77777777" w:rsidR="003D263A" w:rsidRDefault="003D263A">
      <w:pPr>
        <w:spacing w:line="360" w:lineRule="exact"/>
      </w:pPr>
    </w:p>
    <w:p w14:paraId="3DAA46D6" w14:textId="77777777" w:rsidR="003D263A" w:rsidRDefault="003D263A">
      <w:pPr>
        <w:spacing w:line="360" w:lineRule="exact"/>
      </w:pPr>
    </w:p>
    <w:p w14:paraId="486C60D9" w14:textId="77777777" w:rsidR="003D263A" w:rsidRDefault="003D263A">
      <w:pPr>
        <w:spacing w:line="360" w:lineRule="exact"/>
      </w:pPr>
    </w:p>
    <w:p w14:paraId="00CC4E43" w14:textId="77777777" w:rsidR="003D263A" w:rsidRDefault="003D263A">
      <w:pPr>
        <w:spacing w:line="360" w:lineRule="exact"/>
      </w:pPr>
    </w:p>
    <w:p w14:paraId="38E30342" w14:textId="77777777" w:rsidR="003D263A" w:rsidRDefault="003D263A">
      <w:pPr>
        <w:spacing w:after="498" w:line="1" w:lineRule="exact"/>
      </w:pPr>
    </w:p>
    <w:p w14:paraId="7800C72D" w14:textId="77777777" w:rsidR="003D263A" w:rsidRDefault="003D263A">
      <w:pPr>
        <w:spacing w:line="1" w:lineRule="exact"/>
        <w:sectPr w:rsidR="003D263A">
          <w:pgSz w:w="7440" w:h="10800"/>
          <w:pgMar w:top="1426" w:right="379" w:bottom="793" w:left="528" w:header="0" w:footer="3" w:gutter="0"/>
          <w:cols w:space="720"/>
          <w:noEndnote/>
          <w:docGrid w:linePitch="360"/>
        </w:sectPr>
      </w:pPr>
    </w:p>
    <w:p w14:paraId="50E60A99" w14:textId="77777777" w:rsidR="003D263A" w:rsidRDefault="009E20BC" w:rsidP="006E0E38">
      <w:pPr>
        <w:pStyle w:val="Zkladntext"/>
        <w:framePr w:w="3466" w:h="240" w:wrap="none" w:hAnchor="page" w:x="1636" w:y="1"/>
        <w:spacing w:after="0"/>
      </w:pPr>
      <w:r>
        <w:rPr>
          <w:rStyle w:val="ZkladntextChar"/>
          <w:lang w:val="pl"/>
        </w:rPr>
        <w:lastRenderedPageBreak/>
        <w:t>Szczegółowy schemat ramy SDJ1025/1030</w:t>
      </w:r>
    </w:p>
    <w:p w14:paraId="24317629" w14:textId="056BD32F" w:rsidR="003D263A" w:rsidRDefault="003D263A">
      <w:pPr>
        <w:spacing w:line="360" w:lineRule="exact"/>
      </w:pPr>
    </w:p>
    <w:p w14:paraId="188ECFEC" w14:textId="6BE3D745" w:rsidR="003D263A" w:rsidRDefault="003D263A">
      <w:pPr>
        <w:spacing w:line="360" w:lineRule="exact"/>
      </w:pPr>
    </w:p>
    <w:p w14:paraId="39CB6016" w14:textId="14915644" w:rsidR="003D263A" w:rsidRDefault="006E0E38">
      <w:pPr>
        <w:spacing w:line="360" w:lineRule="exact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18246D8" wp14:editId="26A73E47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4086205" cy="5019675"/>
            <wp:effectExtent l="0" t="0" r="0" b="0"/>
            <wp:wrapNone/>
            <wp:docPr id="1689952707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05" cy="501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1ED2E" w14:textId="77777777" w:rsidR="003D263A" w:rsidRDefault="003D263A">
      <w:pPr>
        <w:spacing w:line="360" w:lineRule="exact"/>
      </w:pPr>
    </w:p>
    <w:p w14:paraId="7864D899" w14:textId="5FD3E219" w:rsidR="003D263A" w:rsidRDefault="003D263A">
      <w:pPr>
        <w:spacing w:line="360" w:lineRule="exact"/>
      </w:pPr>
    </w:p>
    <w:p w14:paraId="4FD64C15" w14:textId="77777777" w:rsidR="003D263A" w:rsidRDefault="003D263A">
      <w:pPr>
        <w:spacing w:line="360" w:lineRule="exact"/>
      </w:pPr>
    </w:p>
    <w:p w14:paraId="6B31AE0C" w14:textId="77777777" w:rsidR="003D263A" w:rsidRDefault="003D263A">
      <w:pPr>
        <w:spacing w:line="360" w:lineRule="exact"/>
      </w:pPr>
    </w:p>
    <w:p w14:paraId="6BEEFC31" w14:textId="77777777" w:rsidR="003D263A" w:rsidRDefault="003D263A">
      <w:pPr>
        <w:spacing w:line="360" w:lineRule="exact"/>
      </w:pPr>
    </w:p>
    <w:p w14:paraId="4A4DCB20" w14:textId="77777777" w:rsidR="003D263A" w:rsidRDefault="003D263A">
      <w:pPr>
        <w:spacing w:line="360" w:lineRule="exact"/>
      </w:pPr>
    </w:p>
    <w:p w14:paraId="2576770C" w14:textId="77777777" w:rsidR="003D263A" w:rsidRDefault="003D263A">
      <w:pPr>
        <w:spacing w:line="360" w:lineRule="exact"/>
      </w:pPr>
    </w:p>
    <w:p w14:paraId="4CC1DAD4" w14:textId="77777777" w:rsidR="003D263A" w:rsidRDefault="003D263A">
      <w:pPr>
        <w:spacing w:line="360" w:lineRule="exact"/>
      </w:pPr>
    </w:p>
    <w:p w14:paraId="43F4DE31" w14:textId="77777777" w:rsidR="003D263A" w:rsidRDefault="003D263A">
      <w:pPr>
        <w:spacing w:line="360" w:lineRule="exact"/>
      </w:pPr>
    </w:p>
    <w:p w14:paraId="23FCDC36" w14:textId="77777777" w:rsidR="003D263A" w:rsidRDefault="003D263A">
      <w:pPr>
        <w:spacing w:line="360" w:lineRule="exact"/>
      </w:pPr>
    </w:p>
    <w:p w14:paraId="3698D85D" w14:textId="77777777" w:rsidR="003D263A" w:rsidRDefault="003D263A">
      <w:pPr>
        <w:spacing w:line="360" w:lineRule="exact"/>
      </w:pPr>
    </w:p>
    <w:p w14:paraId="20B12BF9" w14:textId="77777777" w:rsidR="003D263A" w:rsidRDefault="003D263A">
      <w:pPr>
        <w:spacing w:line="360" w:lineRule="exact"/>
      </w:pPr>
    </w:p>
    <w:p w14:paraId="47F0AE2C" w14:textId="77777777" w:rsidR="003D263A" w:rsidRDefault="003D263A">
      <w:pPr>
        <w:spacing w:line="360" w:lineRule="exact"/>
      </w:pPr>
    </w:p>
    <w:p w14:paraId="7756A918" w14:textId="77777777" w:rsidR="003D263A" w:rsidRDefault="003D263A">
      <w:pPr>
        <w:spacing w:line="360" w:lineRule="exact"/>
      </w:pPr>
    </w:p>
    <w:p w14:paraId="52A1F920" w14:textId="77777777" w:rsidR="003D263A" w:rsidRDefault="003D263A">
      <w:pPr>
        <w:spacing w:line="360" w:lineRule="exact"/>
      </w:pPr>
    </w:p>
    <w:p w14:paraId="2ADF20C2" w14:textId="77777777" w:rsidR="003D263A" w:rsidRDefault="003D263A">
      <w:pPr>
        <w:spacing w:line="360" w:lineRule="exact"/>
      </w:pPr>
    </w:p>
    <w:p w14:paraId="4CF88E0A" w14:textId="77777777" w:rsidR="003D263A" w:rsidRDefault="003D263A">
      <w:pPr>
        <w:spacing w:line="360" w:lineRule="exact"/>
      </w:pPr>
    </w:p>
    <w:p w14:paraId="766DEE1F" w14:textId="77777777" w:rsidR="003D263A" w:rsidRDefault="003D263A">
      <w:pPr>
        <w:spacing w:line="360" w:lineRule="exact"/>
      </w:pPr>
    </w:p>
    <w:p w14:paraId="725508F4" w14:textId="77777777" w:rsidR="003D263A" w:rsidRDefault="003D263A">
      <w:pPr>
        <w:spacing w:line="360" w:lineRule="exact"/>
      </w:pPr>
    </w:p>
    <w:p w14:paraId="434575D9" w14:textId="77777777" w:rsidR="003D263A" w:rsidRDefault="003D263A">
      <w:pPr>
        <w:spacing w:after="681" w:line="1" w:lineRule="exact"/>
      </w:pPr>
    </w:p>
    <w:p w14:paraId="5AC6CD63" w14:textId="77777777" w:rsidR="003D263A" w:rsidRDefault="003D263A">
      <w:pPr>
        <w:spacing w:line="1" w:lineRule="exact"/>
        <w:sectPr w:rsidR="003D263A">
          <w:pgSz w:w="7440" w:h="10800"/>
          <w:pgMar w:top="1046" w:right="399" w:bottom="792" w:left="466" w:header="0" w:footer="3" w:gutter="0"/>
          <w:cols w:space="720"/>
          <w:noEndnote/>
          <w:docGrid w:linePitch="360"/>
        </w:sectPr>
      </w:pPr>
    </w:p>
    <w:p w14:paraId="17C23AB7" w14:textId="77777777" w:rsidR="003D263A" w:rsidRDefault="009E20BC">
      <w:pPr>
        <w:pStyle w:val="Zkladntext"/>
        <w:framePr w:w="658" w:h="202" w:wrap="none" w:hAnchor="page" w:x="3323" w:y="1"/>
        <w:spacing w:after="0"/>
      </w:pPr>
      <w:r>
        <w:rPr>
          <w:rStyle w:val="ZkladntextChar"/>
          <w:lang w:val="pl"/>
        </w:rPr>
        <w:lastRenderedPageBreak/>
        <w:t>Tłok SDJ</w:t>
      </w:r>
    </w:p>
    <w:p w14:paraId="1153399A" w14:textId="6BDF0E8B" w:rsidR="003D263A" w:rsidRDefault="006E0E38">
      <w:pPr>
        <w:spacing w:line="360" w:lineRule="exact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4F706E8" wp14:editId="1670C7C5">
            <wp:simplePos x="0" y="0"/>
            <wp:positionH relativeFrom="page">
              <wp:align>center</wp:align>
            </wp:positionH>
            <wp:positionV relativeFrom="paragraph">
              <wp:posOffset>260350</wp:posOffset>
            </wp:positionV>
            <wp:extent cx="4335800" cy="5305425"/>
            <wp:effectExtent l="0" t="0" r="7620" b="0"/>
            <wp:wrapNone/>
            <wp:docPr id="54043553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800" cy="530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5887C" w14:textId="6C1139B0" w:rsidR="003D263A" w:rsidRDefault="003D263A">
      <w:pPr>
        <w:spacing w:line="360" w:lineRule="exact"/>
      </w:pPr>
    </w:p>
    <w:p w14:paraId="5AE1D815" w14:textId="77777777" w:rsidR="003D263A" w:rsidRDefault="003D263A">
      <w:pPr>
        <w:spacing w:line="360" w:lineRule="exact"/>
      </w:pPr>
    </w:p>
    <w:p w14:paraId="252B9212" w14:textId="77777777" w:rsidR="003D263A" w:rsidRDefault="003D263A">
      <w:pPr>
        <w:spacing w:line="360" w:lineRule="exact"/>
      </w:pPr>
    </w:p>
    <w:p w14:paraId="138F7A5C" w14:textId="77777777" w:rsidR="003D263A" w:rsidRDefault="003D263A">
      <w:pPr>
        <w:spacing w:line="360" w:lineRule="exact"/>
      </w:pPr>
    </w:p>
    <w:p w14:paraId="0255C948" w14:textId="77777777" w:rsidR="003D263A" w:rsidRDefault="003D263A">
      <w:pPr>
        <w:spacing w:line="360" w:lineRule="exact"/>
      </w:pPr>
    </w:p>
    <w:p w14:paraId="301788ED" w14:textId="77777777" w:rsidR="003D263A" w:rsidRDefault="003D263A">
      <w:pPr>
        <w:spacing w:line="360" w:lineRule="exact"/>
      </w:pPr>
    </w:p>
    <w:p w14:paraId="11ECC7AA" w14:textId="5FF5ECE7" w:rsidR="003D263A" w:rsidRDefault="003D263A">
      <w:pPr>
        <w:spacing w:line="360" w:lineRule="exact"/>
      </w:pPr>
    </w:p>
    <w:p w14:paraId="43B48DE3" w14:textId="77777777" w:rsidR="003D263A" w:rsidRDefault="003D263A">
      <w:pPr>
        <w:spacing w:line="360" w:lineRule="exact"/>
      </w:pPr>
    </w:p>
    <w:p w14:paraId="00B42219" w14:textId="77777777" w:rsidR="003D263A" w:rsidRDefault="003D263A">
      <w:pPr>
        <w:spacing w:line="360" w:lineRule="exact"/>
      </w:pPr>
    </w:p>
    <w:p w14:paraId="198CCA63" w14:textId="77777777" w:rsidR="003D263A" w:rsidRDefault="003D263A">
      <w:pPr>
        <w:spacing w:line="360" w:lineRule="exact"/>
      </w:pPr>
    </w:p>
    <w:p w14:paraId="493CFF5F" w14:textId="77777777" w:rsidR="003D263A" w:rsidRDefault="003D263A">
      <w:pPr>
        <w:spacing w:line="360" w:lineRule="exact"/>
      </w:pPr>
    </w:p>
    <w:p w14:paraId="441DC8D3" w14:textId="77777777" w:rsidR="003D263A" w:rsidRDefault="003D263A">
      <w:pPr>
        <w:spacing w:line="360" w:lineRule="exact"/>
      </w:pPr>
    </w:p>
    <w:p w14:paraId="45AE18A0" w14:textId="77777777" w:rsidR="003D263A" w:rsidRDefault="003D263A">
      <w:pPr>
        <w:spacing w:line="360" w:lineRule="exact"/>
      </w:pPr>
    </w:p>
    <w:p w14:paraId="42F38106" w14:textId="77777777" w:rsidR="003D263A" w:rsidRDefault="003D263A">
      <w:pPr>
        <w:spacing w:line="360" w:lineRule="exact"/>
      </w:pPr>
    </w:p>
    <w:p w14:paraId="12A9A749" w14:textId="77777777" w:rsidR="003D263A" w:rsidRDefault="003D263A">
      <w:pPr>
        <w:spacing w:line="360" w:lineRule="exact"/>
      </w:pPr>
    </w:p>
    <w:p w14:paraId="118368C6" w14:textId="77777777" w:rsidR="003D263A" w:rsidRDefault="003D263A">
      <w:pPr>
        <w:spacing w:line="360" w:lineRule="exact"/>
      </w:pPr>
    </w:p>
    <w:p w14:paraId="795731D1" w14:textId="77777777" w:rsidR="003D263A" w:rsidRDefault="003D263A">
      <w:pPr>
        <w:spacing w:line="360" w:lineRule="exact"/>
      </w:pPr>
    </w:p>
    <w:p w14:paraId="211F207B" w14:textId="77777777" w:rsidR="003D263A" w:rsidRDefault="003D263A">
      <w:pPr>
        <w:spacing w:line="360" w:lineRule="exact"/>
      </w:pPr>
    </w:p>
    <w:p w14:paraId="422DC468" w14:textId="77777777" w:rsidR="003D263A" w:rsidRDefault="003D263A">
      <w:pPr>
        <w:spacing w:line="360" w:lineRule="exact"/>
      </w:pPr>
    </w:p>
    <w:p w14:paraId="70D4ACAF" w14:textId="77777777" w:rsidR="003D263A" w:rsidRDefault="003D263A">
      <w:pPr>
        <w:spacing w:line="360" w:lineRule="exact"/>
      </w:pPr>
    </w:p>
    <w:p w14:paraId="29F1ACC9" w14:textId="77777777" w:rsidR="003D263A" w:rsidRDefault="003D263A">
      <w:pPr>
        <w:spacing w:after="565" w:line="1" w:lineRule="exact"/>
      </w:pPr>
    </w:p>
    <w:p w14:paraId="377E748F" w14:textId="77777777" w:rsidR="003D263A" w:rsidRDefault="003D263A">
      <w:pPr>
        <w:spacing w:line="1" w:lineRule="exact"/>
        <w:sectPr w:rsidR="003D263A">
          <w:pgSz w:w="7440" w:h="10800"/>
          <w:pgMar w:top="1450" w:right="288" w:bottom="812" w:left="538" w:header="0" w:footer="3" w:gutter="0"/>
          <w:cols w:space="720"/>
          <w:noEndnote/>
          <w:docGrid w:linePitch="360"/>
        </w:sectPr>
      </w:pPr>
    </w:p>
    <w:p w14:paraId="094A6E1D" w14:textId="77777777" w:rsidR="003D263A" w:rsidRDefault="009E20BC" w:rsidP="006E0E38">
      <w:pPr>
        <w:pStyle w:val="Zkladntext"/>
        <w:framePr w:w="1771" w:h="240" w:wrap="none" w:hAnchor="page" w:x="2626" w:y="1"/>
        <w:spacing w:after="0"/>
      </w:pPr>
      <w:r>
        <w:rPr>
          <w:rStyle w:val="ZkladntextChar"/>
          <w:lang w:val="pl"/>
        </w:rPr>
        <w:lastRenderedPageBreak/>
        <w:t>Rama i tłok SDP, PJ</w:t>
      </w:r>
    </w:p>
    <w:p w14:paraId="076F120D" w14:textId="329ED539" w:rsidR="003D263A" w:rsidRDefault="006E0E38">
      <w:pPr>
        <w:spacing w:line="360" w:lineRule="exact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7C39E47" wp14:editId="48C8BE07">
            <wp:simplePos x="0" y="0"/>
            <wp:positionH relativeFrom="page">
              <wp:align>center</wp:align>
            </wp:positionH>
            <wp:positionV relativeFrom="paragraph">
              <wp:posOffset>275590</wp:posOffset>
            </wp:positionV>
            <wp:extent cx="4485135" cy="5267325"/>
            <wp:effectExtent l="0" t="0" r="0" b="0"/>
            <wp:wrapNone/>
            <wp:docPr id="1989837530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135" cy="526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42316" w14:textId="62A36D23" w:rsidR="003D263A" w:rsidRDefault="003D263A">
      <w:pPr>
        <w:spacing w:line="360" w:lineRule="exact"/>
      </w:pPr>
    </w:p>
    <w:p w14:paraId="5E92DCD4" w14:textId="77777777" w:rsidR="003D263A" w:rsidRDefault="003D263A">
      <w:pPr>
        <w:spacing w:line="360" w:lineRule="exact"/>
      </w:pPr>
    </w:p>
    <w:p w14:paraId="432EA90D" w14:textId="77777777" w:rsidR="003D263A" w:rsidRDefault="003D263A">
      <w:pPr>
        <w:spacing w:line="360" w:lineRule="exact"/>
      </w:pPr>
    </w:p>
    <w:p w14:paraId="7018311C" w14:textId="23230E08" w:rsidR="003D263A" w:rsidRDefault="003D263A">
      <w:pPr>
        <w:spacing w:line="360" w:lineRule="exact"/>
      </w:pPr>
    </w:p>
    <w:p w14:paraId="6B20F3C2" w14:textId="77777777" w:rsidR="003D263A" w:rsidRDefault="003D263A">
      <w:pPr>
        <w:spacing w:line="360" w:lineRule="exact"/>
      </w:pPr>
    </w:p>
    <w:p w14:paraId="6A344B97" w14:textId="77777777" w:rsidR="003D263A" w:rsidRDefault="003D263A">
      <w:pPr>
        <w:spacing w:line="360" w:lineRule="exact"/>
      </w:pPr>
    </w:p>
    <w:p w14:paraId="7344D245" w14:textId="77777777" w:rsidR="003D263A" w:rsidRDefault="003D263A">
      <w:pPr>
        <w:spacing w:line="360" w:lineRule="exact"/>
      </w:pPr>
    </w:p>
    <w:p w14:paraId="324388EB" w14:textId="77777777" w:rsidR="003D263A" w:rsidRDefault="003D263A">
      <w:pPr>
        <w:spacing w:line="360" w:lineRule="exact"/>
      </w:pPr>
    </w:p>
    <w:p w14:paraId="63E86FEB" w14:textId="77777777" w:rsidR="003D263A" w:rsidRDefault="003D263A">
      <w:pPr>
        <w:spacing w:line="360" w:lineRule="exact"/>
      </w:pPr>
    </w:p>
    <w:p w14:paraId="671A6E53" w14:textId="77777777" w:rsidR="003D263A" w:rsidRDefault="003D263A">
      <w:pPr>
        <w:spacing w:line="360" w:lineRule="exact"/>
      </w:pPr>
    </w:p>
    <w:p w14:paraId="7C074BD4" w14:textId="77777777" w:rsidR="003D263A" w:rsidRDefault="003D263A">
      <w:pPr>
        <w:spacing w:line="360" w:lineRule="exact"/>
      </w:pPr>
    </w:p>
    <w:p w14:paraId="3EF4F083" w14:textId="77777777" w:rsidR="003D263A" w:rsidRDefault="003D263A">
      <w:pPr>
        <w:spacing w:line="360" w:lineRule="exact"/>
      </w:pPr>
    </w:p>
    <w:p w14:paraId="55BBAC07" w14:textId="77777777" w:rsidR="003D263A" w:rsidRDefault="003D263A">
      <w:pPr>
        <w:spacing w:line="360" w:lineRule="exact"/>
      </w:pPr>
    </w:p>
    <w:p w14:paraId="1BC36B9A" w14:textId="77777777" w:rsidR="003D263A" w:rsidRDefault="003D263A">
      <w:pPr>
        <w:spacing w:line="360" w:lineRule="exact"/>
      </w:pPr>
    </w:p>
    <w:p w14:paraId="3303AB5E" w14:textId="77777777" w:rsidR="003D263A" w:rsidRDefault="003D263A">
      <w:pPr>
        <w:spacing w:line="360" w:lineRule="exact"/>
      </w:pPr>
    </w:p>
    <w:p w14:paraId="2ED2065F" w14:textId="77777777" w:rsidR="003D263A" w:rsidRDefault="003D263A">
      <w:pPr>
        <w:spacing w:line="360" w:lineRule="exact"/>
      </w:pPr>
    </w:p>
    <w:p w14:paraId="4A4B4074" w14:textId="77777777" w:rsidR="003D263A" w:rsidRDefault="003D263A">
      <w:pPr>
        <w:spacing w:line="360" w:lineRule="exact"/>
      </w:pPr>
    </w:p>
    <w:p w14:paraId="43F48918" w14:textId="77777777" w:rsidR="003D263A" w:rsidRDefault="003D263A">
      <w:pPr>
        <w:spacing w:line="360" w:lineRule="exact"/>
      </w:pPr>
    </w:p>
    <w:p w14:paraId="173C273A" w14:textId="77777777" w:rsidR="003D263A" w:rsidRDefault="003D263A">
      <w:pPr>
        <w:spacing w:line="360" w:lineRule="exact"/>
      </w:pPr>
    </w:p>
    <w:p w14:paraId="79B996D0" w14:textId="77777777" w:rsidR="003D263A" w:rsidRDefault="003D263A">
      <w:pPr>
        <w:spacing w:after="599" w:line="1" w:lineRule="exact"/>
      </w:pPr>
    </w:p>
    <w:p w14:paraId="5FDB92FC" w14:textId="77777777" w:rsidR="003D263A" w:rsidRDefault="003D263A">
      <w:pPr>
        <w:spacing w:line="1" w:lineRule="exact"/>
        <w:sectPr w:rsidR="003D263A">
          <w:pgSz w:w="7440" w:h="10800"/>
          <w:pgMar w:top="1426" w:right="345" w:bottom="793" w:left="739" w:header="0" w:footer="3" w:gutter="0"/>
          <w:cols w:space="720"/>
          <w:noEndnote/>
          <w:docGrid w:linePitch="360"/>
        </w:sectPr>
      </w:pPr>
    </w:p>
    <w:p w14:paraId="05A2BD45" w14:textId="77777777" w:rsidR="003D263A" w:rsidRDefault="009E20BC">
      <w:pPr>
        <w:pStyle w:val="Heading10"/>
        <w:keepNext/>
        <w:keepLines/>
        <w:spacing w:after="0"/>
      </w:pPr>
      <w:bookmarkStart w:id="14" w:name="bookmark28"/>
      <w:r>
        <w:rPr>
          <w:rStyle w:val="Heading1"/>
          <w:b/>
          <w:bCs/>
          <w:lang w:val="pl"/>
        </w:rPr>
        <w:lastRenderedPageBreak/>
        <w:t>Deklaracja zgodności WE</w:t>
      </w:r>
      <w:bookmarkEnd w:id="14"/>
    </w:p>
    <w:p w14:paraId="4F43ACDF" w14:textId="77777777" w:rsidR="003D263A" w:rsidRDefault="009E20BC">
      <w:pPr>
        <w:pStyle w:val="Zkladntext"/>
        <w:spacing w:after="240"/>
      </w:pPr>
      <w:r>
        <w:rPr>
          <w:rStyle w:val="ZkladntextChar"/>
          <w:lang w:val="pl"/>
        </w:rPr>
        <w:t>zgodnie z załącznikiem nr 2, punkt 1, część A do rozporządzenia rządu nr 176/2008 Sb.</w:t>
      </w:r>
    </w:p>
    <w:p w14:paraId="724BD8AD" w14:textId="77777777" w:rsidR="003D263A" w:rsidRDefault="009E20BC">
      <w:pPr>
        <w:pStyle w:val="Zkladntext"/>
        <w:spacing w:after="120" w:line="360" w:lineRule="auto"/>
      </w:pPr>
      <w:r>
        <w:rPr>
          <w:rStyle w:val="ZkladntextChar"/>
          <w:b/>
          <w:bCs/>
          <w:lang w:val="pl"/>
        </w:rPr>
        <w:t>Producent</w:t>
      </w:r>
      <w:r>
        <w:rPr>
          <w:rStyle w:val="ZkladntextChar"/>
          <w:lang w:val="pl"/>
        </w:rPr>
        <w:t>: Gekkon International s.r.o.</w:t>
      </w:r>
    </w:p>
    <w:p w14:paraId="62C453BD" w14:textId="77777777" w:rsidR="003D263A" w:rsidRDefault="009E20BC">
      <w:pPr>
        <w:pStyle w:val="Zkladntext"/>
        <w:spacing w:after="120" w:line="360" w:lineRule="auto"/>
        <w:ind w:firstLine="820"/>
      </w:pPr>
      <w:r>
        <w:rPr>
          <w:rStyle w:val="ZkladntextChar"/>
          <w:lang w:val="pl"/>
        </w:rPr>
        <w:t>Milheimova 2915</w:t>
      </w:r>
    </w:p>
    <w:p w14:paraId="20CD7345" w14:textId="77777777" w:rsidR="003D263A" w:rsidRDefault="009E20BC">
      <w:pPr>
        <w:pStyle w:val="Zkladntext"/>
        <w:spacing w:after="120" w:line="360" w:lineRule="auto"/>
        <w:ind w:firstLine="820"/>
      </w:pPr>
      <w:r>
        <w:rPr>
          <w:rStyle w:val="ZkladntextChar"/>
          <w:lang w:val="pl"/>
        </w:rPr>
        <w:t>530 02 Pardubice</w:t>
      </w:r>
    </w:p>
    <w:p w14:paraId="04CBF057" w14:textId="77777777" w:rsidR="003D263A" w:rsidRDefault="009E20BC">
      <w:pPr>
        <w:pStyle w:val="Zkladntext"/>
        <w:spacing w:after="240" w:line="360" w:lineRule="auto"/>
        <w:ind w:firstLine="820"/>
      </w:pPr>
      <w:r>
        <w:rPr>
          <w:rStyle w:val="ZkladntextChar"/>
          <w:lang w:val="pl"/>
        </w:rPr>
        <w:t>Czechy</w:t>
      </w:r>
    </w:p>
    <w:p w14:paraId="1ECFFE04" w14:textId="77777777" w:rsidR="003D263A" w:rsidRDefault="009E20BC">
      <w:pPr>
        <w:pStyle w:val="Heading20"/>
        <w:keepNext/>
        <w:keepLines/>
        <w:spacing w:line="360" w:lineRule="auto"/>
      </w:pPr>
      <w:bookmarkStart w:id="15" w:name="bookmark30"/>
      <w:r>
        <w:rPr>
          <w:rStyle w:val="Heading2"/>
          <w:b/>
          <w:bCs/>
          <w:lang w:val="pl"/>
        </w:rPr>
        <w:t>Opis i identyfikacja maszyny:</w:t>
      </w:r>
      <w:bookmarkEnd w:id="15"/>
    </w:p>
    <w:p w14:paraId="2C50B313" w14:textId="77777777" w:rsidR="003D263A" w:rsidRDefault="009E20BC">
      <w:pPr>
        <w:pStyle w:val="Zkladntext"/>
        <w:spacing w:after="0" w:line="360" w:lineRule="auto"/>
      </w:pPr>
      <w:r>
        <w:rPr>
          <w:rStyle w:val="ZkladntextChar"/>
          <w:lang w:val="pl"/>
        </w:rPr>
        <w:t>Nazwa: Wózek widłowy ręczny</w:t>
      </w:r>
    </w:p>
    <w:p w14:paraId="2EF2AEA7" w14:textId="77777777" w:rsidR="003D263A" w:rsidRDefault="009E20BC">
      <w:pPr>
        <w:pStyle w:val="Zkladntext"/>
        <w:spacing w:after="0" w:line="360" w:lineRule="auto"/>
      </w:pPr>
      <w:r>
        <w:rPr>
          <w:rStyle w:val="ZkladntextChar"/>
          <w:lang w:val="pl"/>
        </w:rPr>
        <w:t>Typ: SDJ</w:t>
      </w:r>
    </w:p>
    <w:p w14:paraId="2F2312D6" w14:textId="77777777" w:rsidR="003D263A" w:rsidRDefault="009E20BC">
      <w:pPr>
        <w:pStyle w:val="Zkladntext"/>
        <w:spacing w:after="240" w:line="360" w:lineRule="auto"/>
      </w:pPr>
      <w:r>
        <w:rPr>
          <w:rStyle w:val="ZkladntextChar"/>
          <w:lang w:val="pl"/>
        </w:rPr>
        <w:t>Model: SDJ 1012, SDJ 1016(B), ©, SFH10, SDJ 1025, SDJ 1516(B), SFH15, SDJ 1030, SDP4150A, SDJ 0516(B), PJ4150A</w:t>
      </w:r>
    </w:p>
    <w:p w14:paraId="6F96713C" w14:textId="77777777" w:rsidR="003D263A" w:rsidRDefault="009E20BC">
      <w:pPr>
        <w:pStyle w:val="Zkladntext"/>
        <w:spacing w:after="240" w:line="360" w:lineRule="auto"/>
      </w:pPr>
      <w:r>
        <w:rPr>
          <w:rStyle w:val="ZkladntextChar"/>
          <w:lang w:val="pl"/>
        </w:rPr>
        <w:t>Wózek widłowy ręczny służy do podnoszenia ładunków o masie do 2000 kg, a także do manipulowania nimi</w:t>
      </w:r>
    </w:p>
    <w:p w14:paraId="7982EE4C" w14:textId="77777777" w:rsidR="003D263A" w:rsidRDefault="009E20BC">
      <w:pPr>
        <w:pStyle w:val="Heading20"/>
        <w:keepNext/>
        <w:keepLines/>
        <w:spacing w:line="360" w:lineRule="auto"/>
      </w:pPr>
      <w:bookmarkStart w:id="16" w:name="bookmark32"/>
      <w:r>
        <w:rPr>
          <w:rStyle w:val="Heading2"/>
          <w:b/>
          <w:bCs/>
          <w:lang w:val="pl"/>
        </w:rPr>
        <w:t>Maszyna spełnia odpowiednie wymagania przepisów Wspólnoty Europejskiej:</w:t>
      </w:r>
      <w:bookmarkEnd w:id="16"/>
    </w:p>
    <w:p w14:paraId="2EFCE234" w14:textId="77777777" w:rsidR="003D263A" w:rsidRDefault="009E20BC">
      <w:pPr>
        <w:pStyle w:val="Zkladntext"/>
        <w:spacing w:after="240" w:line="360" w:lineRule="auto"/>
      </w:pPr>
      <w:r>
        <w:rPr>
          <w:rStyle w:val="ZkladntextChar"/>
          <w:lang w:val="pl"/>
        </w:rPr>
        <w:t>Dyrektywa Parlamentu Europejskiego i Rady 2006/42/WE oraz rozporządzenia rządu nr 176/2008 Sb.</w:t>
      </w:r>
    </w:p>
    <w:p w14:paraId="367EC3D3" w14:textId="696C7CA9" w:rsidR="003D263A" w:rsidRDefault="009E20BC">
      <w:pPr>
        <w:pStyle w:val="Heading20"/>
        <w:keepNext/>
        <w:keepLines/>
        <w:spacing w:line="360" w:lineRule="auto"/>
      </w:pPr>
      <w:bookmarkStart w:id="17" w:name="bookmark34"/>
      <w:r>
        <w:rPr>
          <w:rStyle w:val="Heading2"/>
          <w:b/>
          <w:bCs/>
          <w:lang w:val="pl"/>
        </w:rPr>
        <w:t xml:space="preserve">Zastosowane normy </w:t>
      </w:r>
      <w:bookmarkEnd w:id="17"/>
      <w:r>
        <w:rPr>
          <w:rStyle w:val="Heading2"/>
          <w:b/>
          <w:bCs/>
          <w:lang w:val="pl"/>
        </w:rPr>
        <w:t>zharmonizowane:</w:t>
      </w:r>
    </w:p>
    <w:p w14:paraId="382B54D0" w14:textId="77777777" w:rsidR="003D263A" w:rsidRDefault="009E20BC">
      <w:pPr>
        <w:pStyle w:val="Zkladntext"/>
        <w:spacing w:after="240" w:line="360" w:lineRule="auto"/>
      </w:pPr>
      <w:r>
        <w:rPr>
          <w:rStyle w:val="ZkladntextChar"/>
          <w:lang w:val="pl"/>
        </w:rPr>
        <w:t>ČSN EN ISO12100: 2011, ČSN EN ISO 3691-5, ČSN EN 1757-3, ČSN EN 4413:2011</w:t>
      </w:r>
    </w:p>
    <w:p w14:paraId="3E07A1C4" w14:textId="562852F1" w:rsidR="003D263A" w:rsidRDefault="009E20BC" w:rsidP="009E20BC">
      <w:pPr>
        <w:pStyle w:val="Zkladntext"/>
        <w:spacing w:after="0" w:line="360" w:lineRule="auto"/>
        <w:ind w:left="4248"/>
        <w:jc w:val="center"/>
        <w:rPr>
          <w:rStyle w:val="ZkladntextChar"/>
          <w:lang w:val="pl"/>
        </w:rPr>
      </w:pPr>
      <w:r>
        <w:rPr>
          <w:noProof/>
          <w:lang w:val="pl"/>
        </w:rPr>
        <mc:AlternateContent>
          <mc:Choice Requires="wps">
            <w:drawing>
              <wp:anchor distT="0" distB="0" distL="114300" distR="114300" simplePos="0" relativeHeight="125829384" behindDoc="0" locked="0" layoutInCell="1" allowOverlap="1" wp14:anchorId="5ABDF7F5" wp14:editId="44DE58BB">
                <wp:simplePos x="0" y="0"/>
                <wp:positionH relativeFrom="page">
                  <wp:posOffset>201295</wp:posOffset>
                </wp:positionH>
                <wp:positionV relativeFrom="paragraph">
                  <wp:posOffset>12700</wp:posOffset>
                </wp:positionV>
                <wp:extent cx="1426210" cy="149225"/>
                <wp:effectExtent l="0" t="0" r="0" b="0"/>
                <wp:wrapSquare wrapText="bothSides"/>
                <wp:docPr id="7" name="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210" cy="14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A5B35F" w14:textId="77777777" w:rsidR="003D263A" w:rsidRDefault="009E20BC">
                            <w:pPr>
                              <w:pStyle w:val="Zkladntext"/>
                              <w:spacing w:after="0"/>
                            </w:pPr>
                            <w:r>
                              <w:rPr>
                                <w:rStyle w:val="ZkladntextChar"/>
                                <w:lang w:val="pl"/>
                              </w:rPr>
                              <w:t>Pardubice, dnia 22.7.2020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ABDF7F5" id="Shape 7" o:spid="_x0000_s1030" type="#_x0000_t202" style="position:absolute;left:0;text-align:left;margin-left:15.85pt;margin-top:1pt;width:112.3pt;height:11.75pt;z-index:1258293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" filled="f" stroked="f">
                <v:textbox inset="0,0,0,0">
                  <w:txbxContent>
                    <w:p w14:paraId="17A5B35F" w14:textId="77777777" w:rsidR="003D263A" w:rsidRDefault="009E20BC">
                      <w:pPr>
                        <w:pStyle w:val="Zkladntext"/>
                        <w:spacing w:after="0"/>
                      </w:pPr>
                      <w:r>
                        <w:rPr>
                          <w:rStyle w:val="ZkladntextChar"/>
                          <w:lang w:val="pl"/>
                        </w:rPr>
                        <w:t>Pardubice, dnia 22.7.2020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ZkladntextChar"/>
          <w:lang w:val="pl"/>
        </w:rPr>
        <w:t>Michal Kudláček</w:t>
      </w:r>
      <w:r>
        <w:rPr>
          <w:rStyle w:val="ZkladntextChar"/>
          <w:lang w:val="pl"/>
        </w:rPr>
        <w:br/>
        <w:t>członek zarządu spółki</w:t>
      </w:r>
    </w:p>
    <w:p w14:paraId="19A56EFE" w14:textId="2F40038C" w:rsidR="006E0E38" w:rsidRDefault="006E0E38" w:rsidP="009E20BC">
      <w:pPr>
        <w:pStyle w:val="Zkladntext"/>
        <w:spacing w:after="0" w:line="360" w:lineRule="auto"/>
        <w:ind w:left="4248"/>
        <w:jc w:val="center"/>
      </w:pPr>
      <w:r w:rsidRPr="006E0E38">
        <w:drawing>
          <wp:inline distT="0" distB="0" distL="0" distR="0" wp14:anchorId="45D4EDDF" wp14:editId="14B65FF4">
            <wp:extent cx="1381318" cy="933580"/>
            <wp:effectExtent l="0" t="0" r="9525" b="0"/>
            <wp:docPr id="158325400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25400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81318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0E38">
      <w:pgSz w:w="7440" w:h="10800"/>
      <w:pgMar w:top="638" w:right="346" w:bottom="792" w:left="31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FBFE1" w14:textId="77777777" w:rsidR="00F50011" w:rsidRDefault="009E20BC">
      <w:r>
        <w:separator/>
      </w:r>
    </w:p>
  </w:endnote>
  <w:endnote w:type="continuationSeparator" w:id="0">
    <w:p w14:paraId="0C1C3CE7" w14:textId="77777777" w:rsidR="00F50011" w:rsidRDefault="009E2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ED8E6" w14:textId="77777777" w:rsidR="003D263A" w:rsidRDefault="003D263A"/>
  </w:footnote>
  <w:footnote w:type="continuationSeparator" w:id="0">
    <w:p w14:paraId="341359B2" w14:textId="77777777" w:rsidR="003D263A" w:rsidRDefault="003D263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53667"/>
    <w:multiLevelType w:val="multilevel"/>
    <w:tmpl w:val="A2FE882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B2A29"/>
        <w:spacing w:val="0"/>
        <w:w w:val="100"/>
        <w:position w:val="0"/>
        <w:sz w:val="16"/>
        <w:szCs w:val="16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61F3686"/>
    <w:multiLevelType w:val="multilevel"/>
    <w:tmpl w:val="DE64223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B2A29"/>
        <w:spacing w:val="0"/>
        <w:w w:val="100"/>
        <w:position w:val="0"/>
        <w:sz w:val="16"/>
        <w:szCs w:val="16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3841BF9"/>
    <w:multiLevelType w:val="multilevel"/>
    <w:tmpl w:val="A004264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B2A29"/>
        <w:spacing w:val="0"/>
        <w:w w:val="100"/>
        <w:position w:val="0"/>
        <w:sz w:val="16"/>
        <w:szCs w:val="16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0B92BC3"/>
    <w:multiLevelType w:val="multilevel"/>
    <w:tmpl w:val="19A4F26C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B2A29"/>
        <w:spacing w:val="0"/>
        <w:w w:val="100"/>
        <w:position w:val="0"/>
        <w:sz w:val="24"/>
        <w:szCs w:val="24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34D50D3"/>
    <w:multiLevelType w:val="multilevel"/>
    <w:tmpl w:val="D06E9EF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B2A29"/>
        <w:spacing w:val="0"/>
        <w:w w:val="100"/>
        <w:position w:val="0"/>
        <w:sz w:val="16"/>
        <w:szCs w:val="16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1FB713F"/>
    <w:multiLevelType w:val="multilevel"/>
    <w:tmpl w:val="916ED5E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B2A29"/>
        <w:spacing w:val="0"/>
        <w:w w:val="100"/>
        <w:position w:val="0"/>
        <w:sz w:val="16"/>
        <w:szCs w:val="16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919902459">
    <w:abstractNumId w:val="3"/>
  </w:num>
  <w:num w:numId="2" w16cid:durableId="437019321">
    <w:abstractNumId w:val="4"/>
  </w:num>
  <w:num w:numId="3" w16cid:durableId="870264921">
    <w:abstractNumId w:val="5"/>
  </w:num>
  <w:num w:numId="4" w16cid:durableId="971405030">
    <w:abstractNumId w:val="0"/>
  </w:num>
  <w:num w:numId="5" w16cid:durableId="1330787284">
    <w:abstractNumId w:val="2"/>
  </w:num>
  <w:num w:numId="6" w16cid:durableId="1935284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63A"/>
    <w:rsid w:val="003D263A"/>
    <w:rsid w:val="006E0E38"/>
    <w:rsid w:val="009E20BC"/>
    <w:rsid w:val="00AF264F"/>
    <w:rsid w:val="00F50011"/>
    <w:rsid w:val="00F81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71A6ADB6"/>
  <w15:docId w15:val="{2C46FE12-881D-4AE2-B66F-0002A3715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="Microsoft Sans Serif" w:hAnsi="Microsoft Sans Serif" w:cs="Microsoft Sans Serif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Bodytext3">
    <w:name w:val="Body text (3)_"/>
    <w:basedOn w:val="Standardnpsmoodstavce"/>
    <w:link w:val="Bodytext30"/>
    <w:rPr>
      <w:rFonts w:ascii="Arial" w:eastAsia="Arial" w:hAnsi="Arial" w:cs="Arial"/>
      <w:b w:val="0"/>
      <w:bCs w:val="0"/>
      <w:i w:val="0"/>
      <w:iCs w:val="0"/>
      <w:smallCaps w:val="0"/>
      <w:strike w:val="0"/>
      <w:color w:val="2B2A29"/>
      <w:sz w:val="22"/>
      <w:szCs w:val="22"/>
      <w:u w:val="none"/>
    </w:rPr>
  </w:style>
  <w:style w:type="character" w:customStyle="1" w:styleId="Bodytext2">
    <w:name w:val="Body text (2)_"/>
    <w:basedOn w:val="Standardnpsmoodstavce"/>
    <w:link w:val="Bodytext20"/>
    <w:rPr>
      <w:rFonts w:ascii="Calibri" w:eastAsia="Calibri" w:hAnsi="Calibri" w:cs="Calibri"/>
      <w:b/>
      <w:bCs/>
      <w:i w:val="0"/>
      <w:iCs w:val="0"/>
      <w:smallCaps w:val="0"/>
      <w:strike w:val="0"/>
      <w:color w:val="2B2A29"/>
      <w:sz w:val="36"/>
      <w:szCs w:val="36"/>
      <w:u w:val="none"/>
    </w:rPr>
  </w:style>
  <w:style w:type="character" w:customStyle="1" w:styleId="Heading1">
    <w:name w:val="Heading #1_"/>
    <w:basedOn w:val="Standardnpsmoodstavce"/>
    <w:link w:val="Heading10"/>
    <w:rPr>
      <w:rFonts w:ascii="Arial" w:eastAsia="Arial" w:hAnsi="Arial" w:cs="Arial"/>
      <w:b/>
      <w:bCs/>
      <w:i w:val="0"/>
      <w:iCs w:val="0"/>
      <w:smallCaps w:val="0"/>
      <w:strike w:val="0"/>
      <w:color w:val="2B2A29"/>
      <w:u w:val="none"/>
    </w:rPr>
  </w:style>
  <w:style w:type="character" w:customStyle="1" w:styleId="ZkladntextChar">
    <w:name w:val="Základní text Char"/>
    <w:basedOn w:val="Standardnpsmoodstavce"/>
    <w:link w:val="Zkladntext"/>
    <w:rPr>
      <w:rFonts w:ascii="Arial" w:eastAsia="Arial" w:hAnsi="Arial" w:cs="Arial"/>
      <w:b w:val="0"/>
      <w:bCs w:val="0"/>
      <w:i w:val="0"/>
      <w:iCs w:val="0"/>
      <w:smallCaps w:val="0"/>
      <w:strike w:val="0"/>
      <w:color w:val="2B2A29"/>
      <w:sz w:val="16"/>
      <w:szCs w:val="16"/>
      <w:u w:val="none"/>
    </w:rPr>
  </w:style>
  <w:style w:type="character" w:customStyle="1" w:styleId="Other">
    <w:name w:val="Other_"/>
    <w:basedOn w:val="Standardnpsmoodstavce"/>
    <w:link w:val="Other0"/>
    <w:rPr>
      <w:rFonts w:ascii="Arial" w:eastAsia="Arial" w:hAnsi="Arial" w:cs="Arial"/>
      <w:b w:val="0"/>
      <w:bCs w:val="0"/>
      <w:i w:val="0"/>
      <w:iCs w:val="0"/>
      <w:smallCaps w:val="0"/>
      <w:strike w:val="0"/>
      <w:color w:val="2B2A29"/>
      <w:sz w:val="16"/>
      <w:szCs w:val="16"/>
      <w:u w:val="none"/>
    </w:rPr>
  </w:style>
  <w:style w:type="character" w:customStyle="1" w:styleId="Heading2">
    <w:name w:val="Heading #2_"/>
    <w:basedOn w:val="Standardnpsmoodstavce"/>
    <w:link w:val="Heading20"/>
    <w:rPr>
      <w:rFonts w:ascii="Arial" w:eastAsia="Arial" w:hAnsi="Arial" w:cs="Arial"/>
      <w:b/>
      <w:bCs/>
      <w:i w:val="0"/>
      <w:iCs w:val="0"/>
      <w:smallCaps w:val="0"/>
      <w:strike w:val="0"/>
      <w:color w:val="2B2A29"/>
      <w:sz w:val="16"/>
      <w:szCs w:val="16"/>
      <w:u w:val="none"/>
    </w:rPr>
  </w:style>
  <w:style w:type="paragraph" w:customStyle="1" w:styleId="Bodytext30">
    <w:name w:val="Body text (3)"/>
    <w:basedOn w:val="Normln"/>
    <w:link w:val="Bodytext3"/>
    <w:rPr>
      <w:rFonts w:ascii="Arial" w:eastAsia="Arial" w:hAnsi="Arial" w:cs="Arial"/>
      <w:color w:val="2B2A29"/>
      <w:sz w:val="22"/>
      <w:szCs w:val="22"/>
    </w:rPr>
  </w:style>
  <w:style w:type="paragraph" w:customStyle="1" w:styleId="Bodytext20">
    <w:name w:val="Body text (2)"/>
    <w:basedOn w:val="Normln"/>
    <w:link w:val="Bodytext2"/>
    <w:pPr>
      <w:jc w:val="center"/>
    </w:pPr>
    <w:rPr>
      <w:rFonts w:ascii="Calibri" w:eastAsia="Calibri" w:hAnsi="Calibri" w:cs="Calibri"/>
      <w:b/>
      <w:bCs/>
      <w:color w:val="2B2A29"/>
      <w:sz w:val="36"/>
      <w:szCs w:val="36"/>
    </w:rPr>
  </w:style>
  <w:style w:type="paragraph" w:customStyle="1" w:styleId="Heading10">
    <w:name w:val="Heading #1"/>
    <w:basedOn w:val="Normln"/>
    <w:link w:val="Heading1"/>
    <w:pPr>
      <w:spacing w:after="170"/>
      <w:outlineLvl w:val="0"/>
    </w:pPr>
    <w:rPr>
      <w:rFonts w:ascii="Arial" w:eastAsia="Arial" w:hAnsi="Arial" w:cs="Arial"/>
      <w:b/>
      <w:bCs/>
      <w:color w:val="2B2A29"/>
    </w:rPr>
  </w:style>
  <w:style w:type="paragraph" w:styleId="Zkladntext">
    <w:name w:val="Body Text"/>
    <w:basedOn w:val="Normln"/>
    <w:link w:val="ZkladntextChar"/>
    <w:qFormat/>
    <w:pPr>
      <w:spacing w:after="140"/>
    </w:pPr>
    <w:rPr>
      <w:rFonts w:ascii="Arial" w:eastAsia="Arial" w:hAnsi="Arial" w:cs="Arial"/>
      <w:color w:val="2B2A29"/>
      <w:sz w:val="16"/>
      <w:szCs w:val="16"/>
    </w:rPr>
  </w:style>
  <w:style w:type="paragraph" w:customStyle="1" w:styleId="Other0">
    <w:name w:val="Other"/>
    <w:basedOn w:val="Normln"/>
    <w:link w:val="Other"/>
    <w:pPr>
      <w:spacing w:after="140"/>
    </w:pPr>
    <w:rPr>
      <w:rFonts w:ascii="Arial" w:eastAsia="Arial" w:hAnsi="Arial" w:cs="Arial"/>
      <w:color w:val="2B2A29"/>
      <w:sz w:val="16"/>
      <w:szCs w:val="16"/>
    </w:rPr>
  </w:style>
  <w:style w:type="paragraph" w:customStyle="1" w:styleId="Heading20">
    <w:name w:val="Heading #2"/>
    <w:basedOn w:val="Normln"/>
    <w:link w:val="Heading2"/>
    <w:pPr>
      <w:spacing w:line="300" w:lineRule="auto"/>
      <w:outlineLvl w:val="1"/>
    </w:pPr>
    <w:rPr>
      <w:rFonts w:ascii="Arial" w:eastAsia="Arial" w:hAnsi="Arial" w:cs="Arial"/>
      <w:b/>
      <w:bCs/>
      <w:color w:val="2B2A29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15</Pages>
  <Words>1760</Words>
  <Characters>10390</Characters>
  <DocSecurity>0</DocSecurity>
  <Lines>86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terms:created xsi:type="dcterms:W3CDTF">2023-05-18T11:20:00Z</dcterms:created>
  <dcterms:modified xsi:type="dcterms:W3CDTF">2023-05-22T09:40:00Z</dcterms:modified>
</cp:coreProperties>
</file>